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4DD4167" w14:textId="39FBE6A3" w:rsidR="00843921" w:rsidRPr="00F275C2" w:rsidRDefault="007A7CA7" w:rsidP="00191BE8">
      <w:pPr>
        <w:tabs>
          <w:tab w:val="left" w:pos="1665"/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191BE8">
        <w:tab/>
      </w:r>
      <w:r w:rsidR="00B707AF">
        <w:tab/>
      </w:r>
      <w:r w:rsidR="006E18EF">
        <w:tab/>
      </w:r>
    </w:p>
    <w:p w14:paraId="7E911F5E" w14:textId="77777777" w:rsidR="00A43B5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1E3EFA14" w14:textId="46B8E903" w:rsidR="00A43B51" w:rsidRDefault="00A43B51" w:rsidP="00A43B51">
      <w:pPr>
        <w:pStyle w:val="KHZwib"/>
        <w:jc w:val="both"/>
        <w:rPr>
          <w:b/>
          <w:bCs/>
        </w:rPr>
      </w:pPr>
    </w:p>
    <w:tbl>
      <w:tblPr>
        <w:tblStyle w:val="Tabellenraster"/>
        <w:tblW w:w="11202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693"/>
        <w:gridCol w:w="2985"/>
      </w:tblGrid>
      <w:tr w:rsidR="00A43B51" w:rsidRPr="00A43B51" w14:paraId="0DADEC57" w14:textId="77777777" w:rsidTr="00A43B51">
        <w:trPr>
          <w:trHeight w:val="455"/>
          <w:jc w:val="center"/>
        </w:trPr>
        <w:tc>
          <w:tcPr>
            <w:tcW w:w="11202" w:type="dxa"/>
            <w:gridSpan w:val="4"/>
            <w:shd w:val="clear" w:color="auto" w:fill="EA5A06"/>
          </w:tcPr>
          <w:p w14:paraId="10D31A8A" w14:textId="715DC7A8" w:rsidR="00A43B51" w:rsidRPr="00A43B51" w:rsidRDefault="008267C2" w:rsidP="00A43B5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Übersicht</w:t>
            </w:r>
            <w:r w:rsidR="00F87CA4" w:rsidRPr="00F87CA4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8267C2">
              <w:rPr>
                <w:rFonts w:ascii="Arial" w:hAnsi="Arial" w:cs="Arial"/>
                <w:b/>
                <w:sz w:val="28"/>
                <w:szCs w:val="28"/>
              </w:rPr>
              <w:t>So nutzen Sie den Sprachbaum in der Anleitung</w:t>
            </w:r>
          </w:p>
        </w:tc>
      </w:tr>
      <w:tr w:rsidR="00A43B51" w:rsidRPr="00A43B51" w14:paraId="0870678F" w14:textId="77777777" w:rsidTr="007B6939">
        <w:trPr>
          <w:trHeight w:val="611"/>
          <w:jc w:val="center"/>
        </w:trPr>
        <w:tc>
          <w:tcPr>
            <w:tcW w:w="2689" w:type="dxa"/>
            <w:shd w:val="clear" w:color="auto" w:fill="CBCEED"/>
          </w:tcPr>
          <w:p w14:paraId="710C8364" w14:textId="1FC075C1" w:rsidR="00A43B51" w:rsidRPr="00A43B51" w:rsidRDefault="007B693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7B6939">
              <w:rPr>
                <w:rFonts w:ascii="Arial" w:hAnsi="Arial" w:cs="Arial"/>
                <w:b/>
              </w:rPr>
              <w:t>Beobachtung im Alltag</w:t>
            </w:r>
          </w:p>
        </w:tc>
        <w:tc>
          <w:tcPr>
            <w:tcW w:w="2835" w:type="dxa"/>
            <w:shd w:val="clear" w:color="auto" w:fill="CBCEED"/>
          </w:tcPr>
          <w:p w14:paraId="55779A05" w14:textId="1A301B38" w:rsidR="00A43B51" w:rsidRPr="00A43B51" w:rsidRDefault="007B693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7B6939">
              <w:rPr>
                <w:rFonts w:ascii="Arial" w:hAnsi="Arial" w:cs="Arial"/>
                <w:b/>
              </w:rPr>
              <w:t>Einordnung im Sprachbaum</w:t>
            </w:r>
          </w:p>
        </w:tc>
        <w:tc>
          <w:tcPr>
            <w:tcW w:w="2693" w:type="dxa"/>
            <w:shd w:val="clear" w:color="auto" w:fill="CBCEED"/>
          </w:tcPr>
          <w:p w14:paraId="4465FB2C" w14:textId="239652EB" w:rsidR="00A43B51" w:rsidRPr="00A43B51" w:rsidRDefault="007B6939" w:rsidP="007B6939">
            <w:pPr>
              <w:spacing w:before="120" w:after="120"/>
              <w:rPr>
                <w:rFonts w:ascii="Arial" w:hAnsi="Arial" w:cs="Arial"/>
                <w:b/>
              </w:rPr>
            </w:pPr>
            <w:r w:rsidRPr="007B6939">
              <w:rPr>
                <w:rFonts w:ascii="Arial" w:hAnsi="Arial" w:cs="Arial"/>
                <w:b/>
              </w:rPr>
              <w:t>Das besprechen Sie mit den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6939">
              <w:rPr>
                <w:rFonts w:ascii="Arial" w:hAnsi="Arial" w:cs="Arial"/>
                <w:b/>
              </w:rPr>
              <w:t>PraktikantInnen</w:t>
            </w:r>
          </w:p>
        </w:tc>
        <w:tc>
          <w:tcPr>
            <w:tcW w:w="2985" w:type="dxa"/>
            <w:shd w:val="clear" w:color="auto" w:fill="CBCEED"/>
          </w:tcPr>
          <w:p w14:paraId="02D38A61" w14:textId="0C1C844F" w:rsidR="00A43B51" w:rsidRPr="00A43B51" w:rsidRDefault="007B6939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7B6939">
              <w:rPr>
                <w:rFonts w:ascii="Arial" w:hAnsi="Arial" w:cs="Arial"/>
                <w:b/>
              </w:rPr>
              <w:t>Pädagogische Konsequenz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3B51" w:rsidRPr="00A43B51" w14:paraId="74C7FD96" w14:textId="77777777" w:rsidTr="007B6939">
        <w:trPr>
          <w:trHeight w:val="563"/>
          <w:jc w:val="center"/>
        </w:trPr>
        <w:tc>
          <w:tcPr>
            <w:tcW w:w="2689" w:type="dxa"/>
          </w:tcPr>
          <w:p w14:paraId="7DF9EBA5" w14:textId="4D3854DF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sagt „Ball“ und zeigt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darauf</w:t>
            </w:r>
          </w:p>
        </w:tc>
        <w:tc>
          <w:tcPr>
            <w:tcW w:w="2835" w:type="dxa"/>
          </w:tcPr>
          <w:p w14:paraId="77D22162" w14:textId="742C63A2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Sprachlicher Ausdruck: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Einzelne Wörter werden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sichtbar</w:t>
            </w:r>
          </w:p>
        </w:tc>
        <w:tc>
          <w:tcPr>
            <w:tcW w:w="2693" w:type="dxa"/>
          </w:tcPr>
          <w:p w14:paraId="6439FBD7" w14:textId="5967CD02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„Was kann das Kind bereits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sprachlich ausdrücken?“</w:t>
            </w:r>
          </w:p>
        </w:tc>
        <w:tc>
          <w:tcPr>
            <w:tcW w:w="2985" w:type="dxa"/>
          </w:tcPr>
          <w:p w14:paraId="1F7F6164" w14:textId="29AB77C1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Wortschatz gezielt erweitern: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„Ja, das ist der rote Ball“</w:t>
            </w:r>
          </w:p>
        </w:tc>
      </w:tr>
      <w:tr w:rsidR="00A43B51" w:rsidRPr="00A43B51" w14:paraId="43EE00F8" w14:textId="77777777" w:rsidTr="007B6939">
        <w:trPr>
          <w:trHeight w:val="132"/>
          <w:jc w:val="center"/>
        </w:trPr>
        <w:tc>
          <w:tcPr>
            <w:tcW w:w="2689" w:type="dxa"/>
          </w:tcPr>
          <w:p w14:paraId="07ABB8CA" w14:textId="43EF2420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reagiert auf Aufforderung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(„Hol den Ball“)</w:t>
            </w:r>
          </w:p>
        </w:tc>
        <w:tc>
          <w:tcPr>
            <w:tcW w:w="2835" w:type="dxa"/>
          </w:tcPr>
          <w:p w14:paraId="61DCCB50" w14:textId="08E16FA3" w:rsidR="00A43B51" w:rsidRPr="00A43B51" w:rsidRDefault="007B6939" w:rsidP="00467A3F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Sprachverständnis ist erkennbar</w:t>
            </w:r>
          </w:p>
        </w:tc>
        <w:tc>
          <w:tcPr>
            <w:tcW w:w="2693" w:type="dxa"/>
          </w:tcPr>
          <w:p w14:paraId="6E70A329" w14:textId="4C717D87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„Was versteht das Kind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bereits?“</w:t>
            </w:r>
          </w:p>
        </w:tc>
        <w:tc>
          <w:tcPr>
            <w:tcW w:w="2985" w:type="dxa"/>
          </w:tcPr>
          <w:p w14:paraId="723059B2" w14:textId="2BD61893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Mehr sprachliche Impulse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geben, die an Verständnis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anknüpfen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A43B51" w:rsidRPr="00A43B51" w14:paraId="019F41DF" w14:textId="77777777" w:rsidTr="007B6939">
        <w:trPr>
          <w:trHeight w:val="106"/>
          <w:jc w:val="center"/>
        </w:trPr>
        <w:tc>
          <w:tcPr>
            <w:tcW w:w="2689" w:type="dxa"/>
          </w:tcPr>
          <w:p w14:paraId="726CD35C" w14:textId="0512E70E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schaut, zeigt, nimmt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Blickkontakt auf</w:t>
            </w:r>
          </w:p>
        </w:tc>
        <w:tc>
          <w:tcPr>
            <w:tcW w:w="2835" w:type="dxa"/>
          </w:tcPr>
          <w:p w14:paraId="53F55C65" w14:textId="581A305D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nimmt Kontakt auf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kommuniziert auch ohne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viele Worte</w:t>
            </w:r>
          </w:p>
        </w:tc>
        <w:tc>
          <w:tcPr>
            <w:tcW w:w="2693" w:type="dxa"/>
          </w:tcPr>
          <w:p w14:paraId="06E65ECB" w14:textId="4222F826" w:rsidR="00A43B51" w:rsidRPr="00A43B51" w:rsidRDefault="007B6939" w:rsidP="00467A3F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„Wie tritt das Kind in Kontakt?“</w:t>
            </w:r>
          </w:p>
        </w:tc>
        <w:tc>
          <w:tcPr>
            <w:tcW w:w="2985" w:type="dxa"/>
          </w:tcPr>
          <w:p w14:paraId="4ECF4BE4" w14:textId="41678D45" w:rsidR="00A43B51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Sprachliche Begleitung im gemeinsamen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Handeln stärken.</w:t>
            </w:r>
          </w:p>
        </w:tc>
      </w:tr>
      <w:tr w:rsidR="00467A3F" w:rsidRPr="00A43B51" w14:paraId="235F2AE7" w14:textId="77777777" w:rsidTr="007B6939">
        <w:trPr>
          <w:trHeight w:val="106"/>
          <w:jc w:val="center"/>
        </w:trPr>
        <w:tc>
          <w:tcPr>
            <w:tcW w:w="2689" w:type="dxa"/>
          </w:tcPr>
          <w:p w14:paraId="62AD7FB4" w14:textId="62CF8A36" w:rsidR="00467A3F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bildet Wortkombinationen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(„Mama Ball“)</w:t>
            </w:r>
          </w:p>
        </w:tc>
        <w:tc>
          <w:tcPr>
            <w:tcW w:w="2835" w:type="dxa"/>
          </w:tcPr>
          <w:p w14:paraId="35090511" w14:textId="06F889D4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Wortschatz und erste Satzverbindungen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entwickeln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sich</w:t>
            </w:r>
          </w:p>
        </w:tc>
        <w:tc>
          <w:tcPr>
            <w:tcW w:w="2693" w:type="dxa"/>
          </w:tcPr>
          <w:p w14:paraId="36142D80" w14:textId="43CCC083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„Wie verbindet das Kind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Wörter?“</w:t>
            </w:r>
          </w:p>
        </w:tc>
        <w:tc>
          <w:tcPr>
            <w:tcW w:w="2985" w:type="dxa"/>
          </w:tcPr>
          <w:p w14:paraId="3F22568D" w14:textId="6C728ADB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Einfache Satzmodelle anbieten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(„Mama hat den Ball“).</w:t>
            </w:r>
          </w:p>
        </w:tc>
      </w:tr>
      <w:tr w:rsidR="00467A3F" w:rsidRPr="00A43B51" w14:paraId="47A51488" w14:textId="77777777" w:rsidTr="007B6939">
        <w:trPr>
          <w:trHeight w:val="106"/>
          <w:jc w:val="center"/>
        </w:trPr>
        <w:tc>
          <w:tcPr>
            <w:tcW w:w="2689" w:type="dxa"/>
          </w:tcPr>
          <w:p w14:paraId="6E432EEC" w14:textId="7BD41310" w:rsidR="00467A3F" w:rsidRPr="00A43B51" w:rsidRDefault="007B6939" w:rsidP="00A43B51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spricht unklar oder vereinfacht</w:t>
            </w:r>
          </w:p>
        </w:tc>
        <w:tc>
          <w:tcPr>
            <w:tcW w:w="2835" w:type="dxa"/>
          </w:tcPr>
          <w:p w14:paraId="226C1823" w14:textId="7285DE84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Aussprache und Artikulation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entwickeln sich</w:t>
            </w:r>
          </w:p>
        </w:tc>
        <w:tc>
          <w:tcPr>
            <w:tcW w:w="2693" w:type="dxa"/>
          </w:tcPr>
          <w:p w14:paraId="27E6A8B2" w14:textId="352B7790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„Ist die Aussage trotzdem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verständlich?“</w:t>
            </w:r>
          </w:p>
        </w:tc>
        <w:tc>
          <w:tcPr>
            <w:tcW w:w="2985" w:type="dxa"/>
          </w:tcPr>
          <w:p w14:paraId="56E26E0F" w14:textId="30B63C6C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Korrektes Sprachvorbild sein,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nicht verbessern.</w:t>
            </w:r>
          </w:p>
        </w:tc>
      </w:tr>
      <w:tr w:rsidR="00467A3F" w:rsidRPr="00A43B51" w14:paraId="0D26568B" w14:textId="77777777" w:rsidTr="007B6939">
        <w:trPr>
          <w:trHeight w:val="106"/>
          <w:jc w:val="center"/>
        </w:trPr>
        <w:tc>
          <w:tcPr>
            <w:tcW w:w="2689" w:type="dxa"/>
          </w:tcPr>
          <w:p w14:paraId="386A5DE6" w14:textId="4D1D1C12" w:rsidR="00467A3F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spricht wenig, versteht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aber viel</w:t>
            </w:r>
          </w:p>
        </w:tc>
        <w:tc>
          <w:tcPr>
            <w:tcW w:w="2835" w:type="dxa"/>
          </w:tcPr>
          <w:p w14:paraId="63A11419" w14:textId="6E308700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Sprachverständnis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sprachlicher Ausdruck entwickeln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sich nicht immer gleich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schnell</w:t>
            </w:r>
          </w:p>
        </w:tc>
        <w:tc>
          <w:tcPr>
            <w:tcW w:w="2693" w:type="dxa"/>
          </w:tcPr>
          <w:p w14:paraId="358CF13A" w14:textId="6CE063A7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„Wo zeigt sich Verständnis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ohne Sprache?“</w:t>
            </w:r>
          </w:p>
        </w:tc>
        <w:tc>
          <w:tcPr>
            <w:tcW w:w="2985" w:type="dxa"/>
          </w:tcPr>
          <w:p w14:paraId="7B0F185B" w14:textId="1E2D10F0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Druck rausnehmen, Sprache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im Alltag anbieten</w:t>
            </w:r>
          </w:p>
        </w:tc>
      </w:tr>
      <w:tr w:rsidR="00467A3F" w:rsidRPr="00A43B51" w14:paraId="78B15699" w14:textId="77777777" w:rsidTr="007B6939">
        <w:trPr>
          <w:trHeight w:val="106"/>
          <w:jc w:val="center"/>
        </w:trPr>
        <w:tc>
          <w:tcPr>
            <w:tcW w:w="2689" w:type="dxa"/>
          </w:tcPr>
          <w:p w14:paraId="4A12EF97" w14:textId="1D300730" w:rsidR="00467A3F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Kind nutzt Sprache aktiv im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Spiel</w:t>
            </w:r>
          </w:p>
        </w:tc>
        <w:tc>
          <w:tcPr>
            <w:tcW w:w="2835" w:type="dxa"/>
          </w:tcPr>
          <w:p w14:paraId="537E5BEE" w14:textId="7466504B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Mehrere Bereiche der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Sprachentwicklung werden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gleichzeitig sichtbar</w:t>
            </w:r>
          </w:p>
        </w:tc>
        <w:tc>
          <w:tcPr>
            <w:tcW w:w="2693" w:type="dxa"/>
          </w:tcPr>
          <w:p w14:paraId="31999EC4" w14:textId="1C864E43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„In welchen Situationen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spricht das Kind besonders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viel?“</w:t>
            </w:r>
          </w:p>
        </w:tc>
        <w:tc>
          <w:tcPr>
            <w:tcW w:w="2985" w:type="dxa"/>
          </w:tcPr>
          <w:p w14:paraId="6D6C8EDB" w14:textId="12FBB9CA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Sprachreiche Situationen gezielt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aufgreifen.</w:t>
            </w:r>
          </w:p>
        </w:tc>
      </w:tr>
      <w:tr w:rsidR="00467A3F" w:rsidRPr="00A43B51" w14:paraId="636FD693" w14:textId="77777777" w:rsidTr="007B6939">
        <w:trPr>
          <w:trHeight w:val="106"/>
          <w:jc w:val="center"/>
        </w:trPr>
        <w:tc>
          <w:tcPr>
            <w:tcW w:w="2689" w:type="dxa"/>
          </w:tcPr>
          <w:p w14:paraId="68302537" w14:textId="6C48C354" w:rsidR="00467A3F" w:rsidRPr="00A43B51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Erwachsene kommentieren,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erweitern und greifen Äußerungen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auf</w:t>
            </w:r>
          </w:p>
        </w:tc>
        <w:tc>
          <w:tcPr>
            <w:tcW w:w="2835" w:type="dxa"/>
          </w:tcPr>
          <w:p w14:paraId="1A10A5F8" w14:textId="19AC5993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Sprachliche Entwicklung wird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durch die Reaktion der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Erwachsenen unterstützt</w:t>
            </w:r>
          </w:p>
        </w:tc>
        <w:tc>
          <w:tcPr>
            <w:tcW w:w="2693" w:type="dxa"/>
          </w:tcPr>
          <w:p w14:paraId="0BBBDFA8" w14:textId="6BA599F3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„Wie unterstützen wir Sprache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im Alltag?“</w:t>
            </w:r>
          </w:p>
        </w:tc>
        <w:tc>
          <w:tcPr>
            <w:tcW w:w="2985" w:type="dxa"/>
          </w:tcPr>
          <w:p w14:paraId="417FEB3A" w14:textId="3F7B46D9" w:rsidR="00467A3F" w:rsidRPr="00467A3F" w:rsidRDefault="007B6939" w:rsidP="007B6939">
            <w:pPr>
              <w:spacing w:before="120" w:after="120"/>
              <w:rPr>
                <w:rFonts w:ascii="Arial" w:hAnsi="Arial" w:cs="Arial"/>
                <w:bCs/>
              </w:rPr>
            </w:pPr>
            <w:r w:rsidRPr="007B6939">
              <w:rPr>
                <w:rFonts w:ascii="Arial" w:hAnsi="Arial" w:cs="Arial"/>
                <w:bCs/>
              </w:rPr>
              <w:t>Bewusst kommentieren, erweitern,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B6939">
              <w:rPr>
                <w:rFonts w:ascii="Arial" w:hAnsi="Arial" w:cs="Arial"/>
                <w:bCs/>
              </w:rPr>
              <w:t>Fragen stellen.</w:t>
            </w:r>
          </w:p>
        </w:tc>
      </w:tr>
    </w:tbl>
    <w:p w14:paraId="1D714A60" w14:textId="77777777" w:rsidR="00A43B51" w:rsidRPr="0084392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43B51" w:rsidRPr="00843921" w:rsidSect="00E46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268B" w14:textId="77777777" w:rsidR="00A67671" w:rsidRDefault="00A67671" w:rsidP="002A5D13">
      <w:pPr>
        <w:spacing w:after="0" w:line="240" w:lineRule="auto"/>
      </w:pPr>
      <w:r>
        <w:separator/>
      </w:r>
    </w:p>
  </w:endnote>
  <w:endnote w:type="continuationSeparator" w:id="0">
    <w:p w14:paraId="25F36393" w14:textId="77777777" w:rsidR="00A67671" w:rsidRDefault="00A6767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okok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okok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1A5C" w14:textId="77777777" w:rsidR="00BF6BA1" w:rsidRDefault="00BF6B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CB0" w14:textId="34E443F0" w:rsidR="00837359" w:rsidRDefault="00427154" w:rsidP="00B10AE7">
    <w:pPr>
      <w:pStyle w:val="Fuzeile"/>
      <w:jc w:val="right"/>
    </w:pPr>
    <w:r>
      <w:rPr>
        <w:rFonts w:cs="Calibri"/>
      </w:rPr>
      <w:t>©</w:t>
    </w:r>
    <w:r>
      <w:t xml:space="preserve">Praxisanleitung in der Kita, Verlag PRO Kita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75DF" w14:textId="77777777" w:rsidR="00BF6BA1" w:rsidRDefault="00BF6B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9EAF" w14:textId="77777777" w:rsidR="00A67671" w:rsidRDefault="00A67671" w:rsidP="002A5D13">
      <w:pPr>
        <w:spacing w:after="0" w:line="240" w:lineRule="auto"/>
      </w:pPr>
      <w:r>
        <w:separator/>
      </w:r>
    </w:p>
  </w:footnote>
  <w:footnote w:type="continuationSeparator" w:id="0">
    <w:p w14:paraId="1F51D4A3" w14:textId="77777777" w:rsidR="00A67671" w:rsidRDefault="00A6767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59AC" w14:textId="77777777" w:rsidR="00BF6BA1" w:rsidRDefault="00BF6B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5115D6" w14:paraId="0ECFD792" w14:textId="77777777" w:rsidTr="005115D6">
      <w:tc>
        <w:tcPr>
          <w:tcW w:w="1500" w:type="pct"/>
          <w:tcBorders>
            <w:bottom w:val="single" w:sz="4" w:space="0" w:color="auto"/>
          </w:tcBorders>
          <w:shd w:val="clear" w:color="auto" w:fill="303A8F"/>
          <w:vAlign w:val="center"/>
        </w:tcPr>
        <w:p w14:paraId="16A6C038" w14:textId="44124D6B" w:rsidR="005115D6" w:rsidRPr="006151DC" w:rsidRDefault="00A43B51" w:rsidP="006151D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</w:t>
          </w:r>
          <w:r w:rsidR="006151DC">
            <w:rPr>
              <w:b/>
              <w:color w:val="FFFFFF"/>
              <w:sz w:val="24"/>
            </w:rPr>
            <w:t>usgabe</w:t>
          </w:r>
          <w:r>
            <w:rPr>
              <w:b/>
              <w:color w:val="FFFFFF"/>
              <w:sz w:val="24"/>
            </w:rPr>
            <w:t xml:space="preserve"> </w:t>
          </w:r>
          <w:r w:rsidR="002A194A">
            <w:rPr>
              <w:b/>
              <w:color w:val="FFFFFF"/>
              <w:sz w:val="24"/>
            </w:rPr>
            <w:t>06</w:t>
          </w:r>
          <w:r>
            <w:rPr>
              <w:b/>
              <w:color w:val="FFFFFF"/>
              <w:sz w:val="24"/>
            </w:rPr>
            <w:t>-2</w:t>
          </w:r>
          <w:r w:rsidR="002A194A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76DEAA7" w14:textId="01C09605" w:rsidR="00095CFC" w:rsidRPr="00E734A2" w:rsidRDefault="005115D6" w:rsidP="005115D6">
          <w:pPr>
            <w:pStyle w:val="Kopfzeile"/>
            <w:jc w:val="center"/>
            <w:rPr>
              <w:b/>
              <w:bCs/>
              <w:sz w:val="16"/>
            </w:rPr>
          </w:pPr>
          <w:r w:rsidRPr="005115D6">
            <w:rPr>
              <w:bCs/>
              <w:noProof/>
              <w:color w:val="FB9B1F"/>
              <w:sz w:val="36"/>
            </w:rPr>
            <w:drawing>
              <wp:inline distT="0" distB="0" distL="0" distR="0" wp14:anchorId="5447E72D" wp14:editId="2AABB10B">
                <wp:extent cx="2827020" cy="875223"/>
                <wp:effectExtent l="0" t="0" r="0" b="1270"/>
                <wp:docPr id="88134255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25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357" cy="904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952" w14:textId="77777777" w:rsidR="00BF6BA1" w:rsidRDefault="00BF6B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E140B"/>
    <w:multiLevelType w:val="hybridMultilevel"/>
    <w:tmpl w:val="4C4A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0511"/>
    <w:multiLevelType w:val="hybridMultilevel"/>
    <w:tmpl w:val="F4CE0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9DF"/>
    <w:multiLevelType w:val="hybridMultilevel"/>
    <w:tmpl w:val="6C127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318D2"/>
    <w:multiLevelType w:val="hybridMultilevel"/>
    <w:tmpl w:val="E32826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895"/>
    <w:multiLevelType w:val="hybridMultilevel"/>
    <w:tmpl w:val="324E5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3FE6"/>
    <w:multiLevelType w:val="hybridMultilevel"/>
    <w:tmpl w:val="52947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FB1"/>
    <w:multiLevelType w:val="hybridMultilevel"/>
    <w:tmpl w:val="9E301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3"/>
  </w:num>
  <w:num w:numId="3" w16cid:durableId="89739882">
    <w:abstractNumId w:val="38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4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7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2"/>
  </w:num>
  <w:num w:numId="25" w16cid:durableId="1132017854">
    <w:abstractNumId w:val="13"/>
  </w:num>
  <w:num w:numId="26" w16cid:durableId="94135012">
    <w:abstractNumId w:val="22"/>
  </w:num>
  <w:num w:numId="27" w16cid:durableId="753866076">
    <w:abstractNumId w:val="39"/>
  </w:num>
  <w:num w:numId="28" w16cid:durableId="1598635670">
    <w:abstractNumId w:val="15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6"/>
  </w:num>
  <w:num w:numId="33" w16cid:durableId="358094450">
    <w:abstractNumId w:val="1"/>
  </w:num>
  <w:num w:numId="34" w16cid:durableId="1170633033">
    <w:abstractNumId w:val="21"/>
  </w:num>
  <w:num w:numId="35" w16cid:durableId="1434863249">
    <w:abstractNumId w:val="36"/>
  </w:num>
  <w:num w:numId="36" w16cid:durableId="552469338">
    <w:abstractNumId w:val="20"/>
  </w:num>
  <w:num w:numId="37" w16cid:durableId="664480458">
    <w:abstractNumId w:val="24"/>
  </w:num>
  <w:num w:numId="38" w16cid:durableId="1602645696">
    <w:abstractNumId w:val="9"/>
  </w:num>
  <w:num w:numId="39" w16cid:durableId="659583666">
    <w:abstractNumId w:val="18"/>
  </w:num>
  <w:num w:numId="40" w16cid:durableId="7441126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5409B"/>
    <w:rsid w:val="00191BE8"/>
    <w:rsid w:val="001B429B"/>
    <w:rsid w:val="00203009"/>
    <w:rsid w:val="00205D0C"/>
    <w:rsid w:val="002154FF"/>
    <w:rsid w:val="00244DF9"/>
    <w:rsid w:val="0027096C"/>
    <w:rsid w:val="002766CF"/>
    <w:rsid w:val="0028515F"/>
    <w:rsid w:val="002A194A"/>
    <w:rsid w:val="002A5D13"/>
    <w:rsid w:val="002A752C"/>
    <w:rsid w:val="002B029B"/>
    <w:rsid w:val="002B4419"/>
    <w:rsid w:val="002D45E4"/>
    <w:rsid w:val="002E4378"/>
    <w:rsid w:val="00306ABE"/>
    <w:rsid w:val="00323E2B"/>
    <w:rsid w:val="0035263B"/>
    <w:rsid w:val="003676E3"/>
    <w:rsid w:val="00380EF0"/>
    <w:rsid w:val="00385BB6"/>
    <w:rsid w:val="003B4605"/>
    <w:rsid w:val="003C5CFF"/>
    <w:rsid w:val="003E3400"/>
    <w:rsid w:val="00427154"/>
    <w:rsid w:val="00433F51"/>
    <w:rsid w:val="00435C76"/>
    <w:rsid w:val="004639C0"/>
    <w:rsid w:val="00467A3F"/>
    <w:rsid w:val="004955F6"/>
    <w:rsid w:val="004A47F9"/>
    <w:rsid w:val="004C2396"/>
    <w:rsid w:val="00504FF4"/>
    <w:rsid w:val="0050689E"/>
    <w:rsid w:val="005115D6"/>
    <w:rsid w:val="00513436"/>
    <w:rsid w:val="0052709E"/>
    <w:rsid w:val="00540062"/>
    <w:rsid w:val="00551B88"/>
    <w:rsid w:val="005538BF"/>
    <w:rsid w:val="00581B4B"/>
    <w:rsid w:val="00587D31"/>
    <w:rsid w:val="00593A35"/>
    <w:rsid w:val="00614D0A"/>
    <w:rsid w:val="006151DC"/>
    <w:rsid w:val="00653E72"/>
    <w:rsid w:val="00661981"/>
    <w:rsid w:val="006A5CFE"/>
    <w:rsid w:val="006E18EF"/>
    <w:rsid w:val="006F1F51"/>
    <w:rsid w:val="00727A04"/>
    <w:rsid w:val="007506E5"/>
    <w:rsid w:val="00765899"/>
    <w:rsid w:val="00765C90"/>
    <w:rsid w:val="00773D1F"/>
    <w:rsid w:val="00781C35"/>
    <w:rsid w:val="007A7CA7"/>
    <w:rsid w:val="007B0290"/>
    <w:rsid w:val="007B6939"/>
    <w:rsid w:val="007C0AE5"/>
    <w:rsid w:val="007E1A2E"/>
    <w:rsid w:val="007E4EF6"/>
    <w:rsid w:val="008267C2"/>
    <w:rsid w:val="00826A71"/>
    <w:rsid w:val="00837359"/>
    <w:rsid w:val="00841FA8"/>
    <w:rsid w:val="00843921"/>
    <w:rsid w:val="008522CE"/>
    <w:rsid w:val="00852BFB"/>
    <w:rsid w:val="008633AC"/>
    <w:rsid w:val="00887070"/>
    <w:rsid w:val="008928FB"/>
    <w:rsid w:val="008B1F83"/>
    <w:rsid w:val="008C0D29"/>
    <w:rsid w:val="008E62B1"/>
    <w:rsid w:val="008F32F0"/>
    <w:rsid w:val="00922F2F"/>
    <w:rsid w:val="00937B0B"/>
    <w:rsid w:val="009433D9"/>
    <w:rsid w:val="0096488E"/>
    <w:rsid w:val="00983536"/>
    <w:rsid w:val="009B721F"/>
    <w:rsid w:val="009E6591"/>
    <w:rsid w:val="00A06C64"/>
    <w:rsid w:val="00A27987"/>
    <w:rsid w:val="00A35319"/>
    <w:rsid w:val="00A41A69"/>
    <w:rsid w:val="00A43B51"/>
    <w:rsid w:val="00A67671"/>
    <w:rsid w:val="00AB1A4A"/>
    <w:rsid w:val="00AF17D9"/>
    <w:rsid w:val="00B01FFE"/>
    <w:rsid w:val="00B10AE7"/>
    <w:rsid w:val="00B707AF"/>
    <w:rsid w:val="00B81586"/>
    <w:rsid w:val="00B87D52"/>
    <w:rsid w:val="00B94921"/>
    <w:rsid w:val="00BD49AA"/>
    <w:rsid w:val="00BD71E9"/>
    <w:rsid w:val="00BF2C0E"/>
    <w:rsid w:val="00BF62D7"/>
    <w:rsid w:val="00BF6BA1"/>
    <w:rsid w:val="00C03719"/>
    <w:rsid w:val="00C245C0"/>
    <w:rsid w:val="00C310AF"/>
    <w:rsid w:val="00C32EBD"/>
    <w:rsid w:val="00C73E1A"/>
    <w:rsid w:val="00C9289F"/>
    <w:rsid w:val="00CC38C8"/>
    <w:rsid w:val="00CE3109"/>
    <w:rsid w:val="00D36021"/>
    <w:rsid w:val="00D56265"/>
    <w:rsid w:val="00D9199A"/>
    <w:rsid w:val="00DB32C7"/>
    <w:rsid w:val="00DD724E"/>
    <w:rsid w:val="00E028D9"/>
    <w:rsid w:val="00E056E9"/>
    <w:rsid w:val="00E17DD9"/>
    <w:rsid w:val="00E2265E"/>
    <w:rsid w:val="00E46C2D"/>
    <w:rsid w:val="00E734A2"/>
    <w:rsid w:val="00E74AD6"/>
    <w:rsid w:val="00F17AAC"/>
    <w:rsid w:val="00F20663"/>
    <w:rsid w:val="00F275C2"/>
    <w:rsid w:val="00F60581"/>
    <w:rsid w:val="00F87CA4"/>
    <w:rsid w:val="00FA19D7"/>
    <w:rsid w:val="00FB511C"/>
    <w:rsid w:val="00FC278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paragraph" w:customStyle="1" w:styleId="KHZwib">
    <w:name w:val="#KH ZwiÜb"/>
    <w:basedOn w:val="Standard"/>
    <w:uiPriority w:val="99"/>
    <w:rsid w:val="00843921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before="100" w:after="40" w:line="240" w:lineRule="auto"/>
      <w:textAlignment w:val="center"/>
    </w:pPr>
    <w:rPr>
      <w:rFonts w:ascii="Roboto Slab" w:eastAsiaTheme="minorHAnsi" w:hAnsi="Roboto Slab" w:cs="Mokoko-Bold"/>
      <w:color w:val="5EAB9F"/>
      <w:spacing w:val="-1"/>
      <w:sz w:val="24"/>
      <w:szCs w:val="24"/>
    </w:rPr>
  </w:style>
  <w:style w:type="paragraph" w:customStyle="1" w:styleId="KHTabellenkopf">
    <w:name w:val="KH_Tabellenkopf"/>
    <w:qFormat/>
    <w:rsid w:val="00843921"/>
    <w:rPr>
      <w:rFonts w:asciiTheme="minorHAnsi" w:eastAsiaTheme="minorHAnsi" w:hAnsiTheme="minorHAnsi"/>
      <w:b/>
      <w:spacing w:val="-2"/>
      <w:sz w:val="23"/>
      <w:szCs w:val="23"/>
      <w:lang w:eastAsia="en-US"/>
    </w:rPr>
  </w:style>
  <w:style w:type="paragraph" w:customStyle="1" w:styleId="KHTabellentext">
    <w:name w:val="KH_Tabellentext"/>
    <w:qFormat/>
    <w:rsid w:val="00843921"/>
    <w:pPr>
      <w:spacing w:after="57"/>
    </w:pPr>
    <w:rPr>
      <w:rFonts w:ascii="Times New Roman" w:eastAsiaTheme="minorHAnsi" w:hAnsi="Times New Roman"/>
      <w:spacing w:val="-2"/>
      <w:sz w:val="22"/>
      <w:szCs w:val="22"/>
      <w:lang w:eastAsia="en-US"/>
    </w:rPr>
  </w:style>
  <w:style w:type="paragraph" w:customStyle="1" w:styleId="KHTabelleHead">
    <w:name w:val="#KH_Tabelle_Head"/>
    <w:basedOn w:val="Standard"/>
    <w:uiPriority w:val="99"/>
    <w:rsid w:val="00BF2C0E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Bold"/>
      <w:b/>
      <w:bCs/>
      <w:color w:val="575756"/>
      <w:spacing w:val="-1"/>
      <w:sz w:val="28"/>
      <w:szCs w:val="28"/>
    </w:rPr>
  </w:style>
  <w:style w:type="paragraph" w:customStyle="1" w:styleId="KHTabellentext0">
    <w:name w:val="#KH Tabellentext"/>
    <w:basedOn w:val="Standard"/>
    <w:next w:val="Standard"/>
    <w:uiPriority w:val="99"/>
    <w:rsid w:val="00BF2C0E"/>
    <w:pPr>
      <w:tabs>
        <w:tab w:val="left" w:pos="200"/>
        <w:tab w:val="left" w:pos="227"/>
        <w:tab w:val="left" w:pos="7060"/>
        <w:tab w:val="left" w:pos="7860"/>
        <w:tab w:val="left" w:pos="8620"/>
      </w:tabs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E2678-8119-4E0C-97FD-2E3A3C40D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6466E-44A9-4B4B-8F60-DDCE797A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Melanie Steiner</cp:lastModifiedBy>
  <cp:revision>4</cp:revision>
  <cp:lastPrinted>2013-12-09T12:30:00Z</cp:lastPrinted>
  <dcterms:created xsi:type="dcterms:W3CDTF">2026-05-14T15:12:00Z</dcterms:created>
  <dcterms:modified xsi:type="dcterms:W3CDTF">2026-05-14T15:20:00Z</dcterms:modified>
</cp:coreProperties>
</file>