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CAC2" w14:textId="77777777" w:rsidR="002A5D13" w:rsidRDefault="007A7CA7" w:rsidP="007A7CA7">
      <w:pPr>
        <w:tabs>
          <w:tab w:val="left" w:pos="5280"/>
        </w:tabs>
        <w:rPr>
          <w:b/>
          <w:noProof/>
          <w:lang w:eastAsia="de-DE"/>
        </w:rPr>
      </w:pPr>
      <w:r>
        <w:rPr>
          <w:b/>
          <w:noProof/>
          <w:lang w:eastAsia="de-DE"/>
        </w:rPr>
        <w:tab/>
      </w:r>
    </w:p>
    <w:p w14:paraId="74DD4167" w14:textId="0A72C76F" w:rsidR="00843921" w:rsidRPr="00F275C2" w:rsidRDefault="007A7CA7" w:rsidP="003C6C5B">
      <w:pPr>
        <w:tabs>
          <w:tab w:val="left" w:pos="1665"/>
          <w:tab w:val="left" w:pos="2430"/>
          <w:tab w:val="left" w:pos="4185"/>
          <w:tab w:val="left" w:pos="6900"/>
        </w:tabs>
        <w:rPr>
          <w:rFonts w:ascii="Arial" w:hAnsi="Arial" w:cs="Arial"/>
          <w:b/>
          <w:sz w:val="28"/>
          <w:szCs w:val="28"/>
        </w:rPr>
      </w:pPr>
      <w:r>
        <w:tab/>
      </w:r>
      <w:r w:rsidR="003C6C5B">
        <w:tab/>
      </w:r>
      <w:r w:rsidR="00B707AF">
        <w:tab/>
      </w:r>
      <w:r w:rsidR="006E18EF">
        <w:tab/>
      </w:r>
    </w:p>
    <w:p w14:paraId="7E911F5E" w14:textId="77777777" w:rsidR="00A43B51" w:rsidRDefault="00A43B51" w:rsidP="00843921">
      <w:pPr>
        <w:spacing w:before="120" w:after="120"/>
        <w:rPr>
          <w:rFonts w:ascii="Arial" w:hAnsi="Arial" w:cs="Arial"/>
          <w:bCs/>
          <w:sz w:val="24"/>
          <w:szCs w:val="24"/>
        </w:rPr>
      </w:pPr>
    </w:p>
    <w:p w14:paraId="1E3EFA14" w14:textId="46B8E903" w:rsidR="00A43B51" w:rsidRDefault="00A43B51" w:rsidP="00A43B51">
      <w:pPr>
        <w:pStyle w:val="KHZwib"/>
        <w:jc w:val="both"/>
        <w:rPr>
          <w:b/>
          <w:bCs/>
        </w:rPr>
      </w:pPr>
    </w:p>
    <w:tbl>
      <w:tblPr>
        <w:tblStyle w:val="Tabellenraster"/>
        <w:tblW w:w="10559" w:type="dxa"/>
        <w:jc w:val="center"/>
        <w:tblLook w:val="04A0" w:firstRow="1" w:lastRow="0" w:firstColumn="1" w:lastColumn="0" w:noHBand="0" w:noVBand="1"/>
      </w:tblPr>
      <w:tblGrid>
        <w:gridCol w:w="2972"/>
        <w:gridCol w:w="3827"/>
        <w:gridCol w:w="3734"/>
        <w:gridCol w:w="26"/>
      </w:tblGrid>
      <w:tr w:rsidR="00A43B51" w:rsidRPr="00A43B51" w14:paraId="0DADEC57" w14:textId="77777777" w:rsidTr="00B84D57">
        <w:trPr>
          <w:trHeight w:val="455"/>
          <w:jc w:val="center"/>
        </w:trPr>
        <w:tc>
          <w:tcPr>
            <w:tcW w:w="10559" w:type="dxa"/>
            <w:gridSpan w:val="4"/>
            <w:shd w:val="clear" w:color="auto" w:fill="EA5A06"/>
          </w:tcPr>
          <w:p w14:paraId="10D31A8A" w14:textId="2B7430C9" w:rsidR="00A43B51" w:rsidRPr="00A43B51" w:rsidRDefault="00E0100D" w:rsidP="00EB1185">
            <w:pPr>
              <w:spacing w:before="120" w:after="120"/>
              <w:rPr>
                <w:rFonts w:ascii="Arial" w:hAnsi="Arial" w:cs="Arial"/>
                <w:b/>
                <w:sz w:val="28"/>
                <w:szCs w:val="28"/>
              </w:rPr>
            </w:pPr>
            <w:r w:rsidRPr="00E0100D">
              <w:rPr>
                <w:rFonts w:ascii="Arial" w:hAnsi="Arial" w:cs="Arial"/>
                <w:b/>
                <w:sz w:val="28"/>
                <w:szCs w:val="28"/>
              </w:rPr>
              <w:t>Muster: Aufbau und Inhalte einer Willkommensmappe für Ihre neuen PraktikantInnen</w:t>
            </w:r>
          </w:p>
        </w:tc>
      </w:tr>
      <w:tr w:rsidR="00346E01" w:rsidRPr="00A43B51" w14:paraId="0870678F" w14:textId="376CC153" w:rsidTr="00346E01">
        <w:trPr>
          <w:gridAfter w:val="1"/>
          <w:wAfter w:w="26" w:type="dxa"/>
          <w:trHeight w:val="611"/>
          <w:jc w:val="center"/>
        </w:trPr>
        <w:tc>
          <w:tcPr>
            <w:tcW w:w="2972" w:type="dxa"/>
            <w:shd w:val="clear" w:color="auto" w:fill="CBCEED"/>
          </w:tcPr>
          <w:p w14:paraId="419701F4" w14:textId="3CD09E61" w:rsidR="00346E01" w:rsidRPr="00A43B51" w:rsidRDefault="00EF63CC" w:rsidP="00EB1185">
            <w:pPr>
              <w:spacing w:before="120" w:after="120"/>
              <w:rPr>
                <w:rFonts w:ascii="Arial" w:hAnsi="Arial" w:cs="Arial"/>
                <w:b/>
              </w:rPr>
            </w:pPr>
            <w:r w:rsidRPr="00EF63CC">
              <w:rPr>
                <w:rFonts w:ascii="Arial" w:hAnsi="Arial" w:cs="Arial"/>
                <w:b/>
              </w:rPr>
              <w:t>Aufbau</w:t>
            </w:r>
          </w:p>
        </w:tc>
        <w:tc>
          <w:tcPr>
            <w:tcW w:w="3827" w:type="dxa"/>
            <w:shd w:val="clear" w:color="auto" w:fill="CBCEED"/>
          </w:tcPr>
          <w:p w14:paraId="5F37E36B" w14:textId="71103CAD" w:rsidR="00346E01" w:rsidRPr="00A43B51" w:rsidRDefault="00EF63CC" w:rsidP="00EB1185">
            <w:pPr>
              <w:spacing w:before="120" w:after="120"/>
              <w:rPr>
                <w:rFonts w:ascii="Arial" w:hAnsi="Arial" w:cs="Arial"/>
                <w:b/>
              </w:rPr>
            </w:pPr>
            <w:r w:rsidRPr="00EF63CC">
              <w:rPr>
                <w:rFonts w:ascii="Arial" w:hAnsi="Arial" w:cs="Arial"/>
                <w:b/>
              </w:rPr>
              <w:t>Inhalte</w:t>
            </w:r>
          </w:p>
        </w:tc>
        <w:tc>
          <w:tcPr>
            <w:tcW w:w="3734" w:type="dxa"/>
            <w:shd w:val="clear" w:color="auto" w:fill="CBCEED"/>
          </w:tcPr>
          <w:p w14:paraId="624164F7" w14:textId="4A518376" w:rsidR="00346E01" w:rsidRPr="00A43B51" w:rsidRDefault="00EF63CC" w:rsidP="00EB1185">
            <w:pPr>
              <w:spacing w:before="120" w:after="120"/>
              <w:rPr>
                <w:rFonts w:ascii="Arial" w:hAnsi="Arial" w:cs="Arial"/>
                <w:b/>
              </w:rPr>
            </w:pPr>
            <w:r w:rsidRPr="00EF63CC">
              <w:rPr>
                <w:rFonts w:ascii="Arial" w:hAnsi="Arial" w:cs="Arial"/>
                <w:b/>
              </w:rPr>
              <w:t>Beispiel</w:t>
            </w:r>
          </w:p>
        </w:tc>
      </w:tr>
      <w:tr w:rsidR="00346E01" w:rsidRPr="00A43B51" w14:paraId="74C7FD96" w14:textId="002DBBE4" w:rsidTr="00346E01">
        <w:trPr>
          <w:gridAfter w:val="1"/>
          <w:wAfter w:w="26" w:type="dxa"/>
          <w:trHeight w:val="563"/>
          <w:jc w:val="center"/>
        </w:trPr>
        <w:tc>
          <w:tcPr>
            <w:tcW w:w="2972" w:type="dxa"/>
          </w:tcPr>
          <w:p w14:paraId="64457433" w14:textId="5485297F" w:rsidR="00346E01" w:rsidRPr="006D2757" w:rsidRDefault="00EF63CC" w:rsidP="006D2757">
            <w:pPr>
              <w:rPr>
                <w:rFonts w:ascii="Arial" w:hAnsi="Arial" w:cs="Arial"/>
              </w:rPr>
            </w:pPr>
            <w:r w:rsidRPr="00EF63CC">
              <w:rPr>
                <w:rFonts w:ascii="Arial" w:hAnsi="Arial" w:cs="Arial"/>
              </w:rPr>
              <w:t>1. AnsprechpartnerInnen in der Kita</w:t>
            </w:r>
          </w:p>
        </w:tc>
        <w:tc>
          <w:tcPr>
            <w:tcW w:w="3827" w:type="dxa"/>
          </w:tcPr>
          <w:p w14:paraId="06FB59A2" w14:textId="3CC541D1" w:rsidR="00346E01" w:rsidRPr="006D2757" w:rsidRDefault="00EF63CC" w:rsidP="006D2757">
            <w:pPr>
              <w:rPr>
                <w:rFonts w:ascii="Arial" w:hAnsi="Arial" w:cs="Arial"/>
              </w:rPr>
            </w:pPr>
            <w:r w:rsidRPr="00EF63CC">
              <w:rPr>
                <w:rFonts w:ascii="Arial" w:hAnsi="Arial" w:cs="Arial"/>
              </w:rPr>
              <w:t>Wer begleitet die PraktikantInnen und an wen können sie sich bei Bedarf wenden?</w:t>
            </w:r>
          </w:p>
        </w:tc>
        <w:tc>
          <w:tcPr>
            <w:tcW w:w="3734" w:type="dxa"/>
          </w:tcPr>
          <w:p w14:paraId="758DDACA" w14:textId="77FFEAF9" w:rsidR="00346E01" w:rsidRPr="006D2757" w:rsidRDefault="00EF63CC" w:rsidP="006D2757">
            <w:pPr>
              <w:rPr>
                <w:rFonts w:ascii="Arial" w:hAnsi="Arial" w:cs="Arial"/>
              </w:rPr>
            </w:pPr>
            <w:r w:rsidRPr="00EF63CC">
              <w:rPr>
                <w:rFonts w:ascii="Arial" w:hAnsi="Arial" w:cs="Arial"/>
              </w:rPr>
              <w:t>Wichtig sind die Praxisanleitung und die Anliegen, die die PraktikantInnen an ihre Anleitung richten können. Auch die Leitung spielt eine wesentliche Rolle, z. B. bei Unstimmigkeiten im Team auch der Betriebsrat.</w:t>
            </w:r>
          </w:p>
        </w:tc>
      </w:tr>
      <w:tr w:rsidR="00346E01" w:rsidRPr="00A43B51" w14:paraId="43EE00F8" w14:textId="19875C0E" w:rsidTr="00346E01">
        <w:trPr>
          <w:gridAfter w:val="1"/>
          <w:wAfter w:w="26" w:type="dxa"/>
          <w:trHeight w:val="132"/>
          <w:jc w:val="center"/>
        </w:trPr>
        <w:tc>
          <w:tcPr>
            <w:tcW w:w="2972" w:type="dxa"/>
          </w:tcPr>
          <w:p w14:paraId="7DBF48FB" w14:textId="123D9ADB" w:rsidR="00346E01" w:rsidRPr="006D2757" w:rsidRDefault="00EF63CC" w:rsidP="006D2757">
            <w:pPr>
              <w:rPr>
                <w:rFonts w:ascii="Arial" w:hAnsi="Arial" w:cs="Arial"/>
              </w:rPr>
            </w:pPr>
            <w:r w:rsidRPr="00EF63CC">
              <w:rPr>
                <w:rFonts w:ascii="Arial" w:hAnsi="Arial" w:cs="Arial"/>
              </w:rPr>
              <w:t>2. Tagesablauf und Pausenzeiten</w:t>
            </w:r>
          </w:p>
        </w:tc>
        <w:tc>
          <w:tcPr>
            <w:tcW w:w="3827" w:type="dxa"/>
          </w:tcPr>
          <w:p w14:paraId="070FC9F1" w14:textId="404E2DD1" w:rsidR="00346E01" w:rsidRPr="006D2757" w:rsidRDefault="00EF63CC" w:rsidP="006D2757">
            <w:pPr>
              <w:rPr>
                <w:rFonts w:ascii="Arial" w:hAnsi="Arial" w:cs="Arial"/>
              </w:rPr>
            </w:pPr>
            <w:r w:rsidRPr="00EF63CC">
              <w:rPr>
                <w:rFonts w:ascii="Arial" w:hAnsi="Arial" w:cs="Arial"/>
              </w:rPr>
              <w:t>Genaue Übersicht über Bringzeit, Morgenkreis, Angebote, Kinderkonferenzen, Mahlzeiten, Ruhezeiten, Freispiel und Abholzeiten</w:t>
            </w:r>
          </w:p>
        </w:tc>
        <w:tc>
          <w:tcPr>
            <w:tcW w:w="3734" w:type="dxa"/>
          </w:tcPr>
          <w:p w14:paraId="78E34213" w14:textId="54212BCC" w:rsidR="00346E01" w:rsidRPr="006D2757" w:rsidRDefault="00EF63CC" w:rsidP="006D2757">
            <w:pPr>
              <w:rPr>
                <w:rFonts w:ascii="Arial" w:hAnsi="Arial" w:cs="Arial"/>
              </w:rPr>
            </w:pPr>
            <w:r w:rsidRPr="00EF63CC">
              <w:rPr>
                <w:rFonts w:ascii="Arial" w:hAnsi="Arial" w:cs="Arial"/>
              </w:rPr>
              <w:t>Tages- und Wochenübersicht mit genauen Uhrzeiten und Abläufen</w:t>
            </w:r>
          </w:p>
        </w:tc>
      </w:tr>
      <w:tr w:rsidR="00346E01" w:rsidRPr="00A43B51" w14:paraId="2EEED48D" w14:textId="0BE293EF" w:rsidTr="00346E01">
        <w:trPr>
          <w:gridAfter w:val="1"/>
          <w:wAfter w:w="26" w:type="dxa"/>
          <w:trHeight w:val="132"/>
          <w:jc w:val="center"/>
        </w:trPr>
        <w:tc>
          <w:tcPr>
            <w:tcW w:w="2972" w:type="dxa"/>
          </w:tcPr>
          <w:p w14:paraId="6490DABF" w14:textId="1A8FA17A" w:rsidR="00346E01" w:rsidRPr="006D2757" w:rsidRDefault="00EF63CC" w:rsidP="006D2757">
            <w:pPr>
              <w:rPr>
                <w:rFonts w:ascii="Arial" w:hAnsi="Arial" w:cs="Arial"/>
              </w:rPr>
            </w:pPr>
            <w:r w:rsidRPr="00EF63CC">
              <w:rPr>
                <w:rFonts w:ascii="Arial" w:hAnsi="Arial" w:cs="Arial"/>
              </w:rPr>
              <w:t>3. Arbeitszeiten und Pausen</w:t>
            </w:r>
          </w:p>
        </w:tc>
        <w:tc>
          <w:tcPr>
            <w:tcW w:w="3827" w:type="dxa"/>
          </w:tcPr>
          <w:p w14:paraId="2424B2DF" w14:textId="2C9A845F" w:rsidR="00346E01" w:rsidRPr="006D2757" w:rsidRDefault="00EF63CC" w:rsidP="006D2757">
            <w:pPr>
              <w:rPr>
                <w:rFonts w:ascii="Arial" w:hAnsi="Arial" w:cs="Arial"/>
              </w:rPr>
            </w:pPr>
            <w:r w:rsidRPr="00EF63CC">
              <w:rPr>
                <w:rFonts w:ascii="Arial" w:hAnsi="Arial" w:cs="Arial"/>
              </w:rPr>
              <w:t>Wichtige Informationen für die PraktikantInnen zu ihrem Dienstplan, den Pausenzeiten und dem Arbeitsende. Zudem erfahren die PraktikantInnen, wie, wann und bei wem sie sich krankmelden müssen und ab wann es in der Kita eine Attestpflicht gibt</w:t>
            </w:r>
          </w:p>
        </w:tc>
        <w:tc>
          <w:tcPr>
            <w:tcW w:w="3734" w:type="dxa"/>
          </w:tcPr>
          <w:p w14:paraId="0E51FEC9" w14:textId="0037B5E2" w:rsidR="00346E01" w:rsidRPr="006D2757" w:rsidRDefault="00EF63CC" w:rsidP="006D2757">
            <w:pPr>
              <w:rPr>
                <w:rFonts w:ascii="Arial" w:hAnsi="Arial" w:cs="Arial"/>
              </w:rPr>
            </w:pPr>
            <w:r w:rsidRPr="00EF63CC">
              <w:rPr>
                <w:rFonts w:ascii="Arial" w:hAnsi="Arial" w:cs="Arial"/>
              </w:rPr>
              <w:t>In der Willkommensmappe sind einige Beispiele zur Verdeutlichung, wann die PraktikantInnen sich krankmelden, z. B. bei Erkrankung während der Schulzeit und bei Erkrankung während der Ferien</w:t>
            </w:r>
          </w:p>
        </w:tc>
      </w:tr>
      <w:tr w:rsidR="00346E01" w:rsidRPr="00A43B51" w14:paraId="27C50519" w14:textId="3A0238EB" w:rsidTr="00346E01">
        <w:trPr>
          <w:gridAfter w:val="1"/>
          <w:wAfter w:w="26" w:type="dxa"/>
          <w:trHeight w:val="132"/>
          <w:jc w:val="center"/>
        </w:trPr>
        <w:tc>
          <w:tcPr>
            <w:tcW w:w="2972" w:type="dxa"/>
          </w:tcPr>
          <w:p w14:paraId="56B8D6F9" w14:textId="3ECEB5E1" w:rsidR="00346E01" w:rsidRPr="006D2757" w:rsidRDefault="00EF63CC" w:rsidP="006D2757">
            <w:pPr>
              <w:rPr>
                <w:rFonts w:ascii="Arial" w:hAnsi="Arial" w:cs="Arial"/>
              </w:rPr>
            </w:pPr>
            <w:r w:rsidRPr="00EF63CC">
              <w:rPr>
                <w:rFonts w:ascii="Arial" w:hAnsi="Arial" w:cs="Arial"/>
              </w:rPr>
              <w:t>4. Umgang mit den Kindern</w:t>
            </w:r>
          </w:p>
        </w:tc>
        <w:tc>
          <w:tcPr>
            <w:tcW w:w="3827" w:type="dxa"/>
          </w:tcPr>
          <w:p w14:paraId="0C1BF650" w14:textId="478D588D" w:rsidR="00346E01" w:rsidRPr="006D2757" w:rsidRDefault="00EF63CC" w:rsidP="006D2757">
            <w:pPr>
              <w:rPr>
                <w:rFonts w:ascii="Arial" w:hAnsi="Arial" w:cs="Arial"/>
              </w:rPr>
            </w:pPr>
            <w:r w:rsidRPr="00EF63CC">
              <w:rPr>
                <w:rFonts w:ascii="Arial" w:hAnsi="Arial" w:cs="Arial"/>
              </w:rPr>
              <w:t>Auszüge aus der Konzeption über einen wertschätzenden, geduldigen und respektvollen Umgang mit den Kindern</w:t>
            </w:r>
          </w:p>
        </w:tc>
        <w:tc>
          <w:tcPr>
            <w:tcW w:w="3734" w:type="dxa"/>
          </w:tcPr>
          <w:p w14:paraId="024E6026" w14:textId="7025F651" w:rsidR="00346E01" w:rsidRPr="006D2757" w:rsidRDefault="00EF63CC" w:rsidP="006D2757">
            <w:pPr>
              <w:rPr>
                <w:rFonts w:ascii="Arial" w:hAnsi="Arial" w:cs="Arial"/>
              </w:rPr>
            </w:pPr>
            <w:r w:rsidRPr="00EF63CC">
              <w:rPr>
                <w:rFonts w:ascii="Arial" w:hAnsi="Arial" w:cs="Arial"/>
              </w:rPr>
              <w:t>Leitsätze aus der Konzeption und Beispiele, die den Umgang verdeutlichen</w:t>
            </w:r>
          </w:p>
        </w:tc>
      </w:tr>
      <w:tr w:rsidR="00346E01" w:rsidRPr="00A43B51" w14:paraId="36656421" w14:textId="42AB5270" w:rsidTr="00346E01">
        <w:trPr>
          <w:gridAfter w:val="1"/>
          <w:wAfter w:w="26" w:type="dxa"/>
          <w:trHeight w:val="132"/>
          <w:jc w:val="center"/>
        </w:trPr>
        <w:tc>
          <w:tcPr>
            <w:tcW w:w="2972" w:type="dxa"/>
          </w:tcPr>
          <w:p w14:paraId="5D0E2400" w14:textId="66DA5098" w:rsidR="00346E01" w:rsidRPr="006D2757" w:rsidRDefault="00EF63CC" w:rsidP="006D2757">
            <w:pPr>
              <w:rPr>
                <w:rFonts w:ascii="Arial" w:hAnsi="Arial" w:cs="Arial"/>
              </w:rPr>
            </w:pPr>
            <w:r w:rsidRPr="00EF63CC">
              <w:rPr>
                <w:rFonts w:ascii="Arial" w:hAnsi="Arial" w:cs="Arial"/>
              </w:rPr>
              <w:t>5. Aufsichtspflicht und Sicherheit der Kinder</w:t>
            </w:r>
          </w:p>
        </w:tc>
        <w:tc>
          <w:tcPr>
            <w:tcW w:w="3827" w:type="dxa"/>
          </w:tcPr>
          <w:p w14:paraId="53D7026C" w14:textId="77777777" w:rsidR="00EF63CC" w:rsidRPr="00EF63CC" w:rsidRDefault="00EF63CC" w:rsidP="00EF63CC">
            <w:pPr>
              <w:rPr>
                <w:rFonts w:ascii="Arial" w:hAnsi="Arial" w:cs="Arial"/>
              </w:rPr>
            </w:pPr>
            <w:r w:rsidRPr="00EF63CC">
              <w:rPr>
                <w:rFonts w:ascii="Arial" w:hAnsi="Arial" w:cs="Arial"/>
              </w:rPr>
              <w:t>Auflistung aller Kriterien der Aufsichtspflicht und Sicherheitsregeln in der Kita,</w:t>
            </w:r>
          </w:p>
          <w:p w14:paraId="0287FF9A" w14:textId="7A84CFA8" w:rsidR="00346E01" w:rsidRPr="006D2757" w:rsidRDefault="00EF63CC" w:rsidP="00EF63CC">
            <w:pPr>
              <w:rPr>
                <w:rFonts w:ascii="Arial" w:hAnsi="Arial" w:cs="Arial"/>
              </w:rPr>
            </w:pPr>
            <w:r w:rsidRPr="00EF63CC">
              <w:rPr>
                <w:rFonts w:ascii="Arial" w:hAnsi="Arial" w:cs="Arial"/>
              </w:rPr>
              <w:t>Überreichung des Schutzkonzeptes</w:t>
            </w:r>
          </w:p>
        </w:tc>
        <w:tc>
          <w:tcPr>
            <w:tcW w:w="3734" w:type="dxa"/>
          </w:tcPr>
          <w:p w14:paraId="01314690" w14:textId="77777777" w:rsidR="00EF63CC" w:rsidRPr="00EF63CC" w:rsidRDefault="00EF63CC" w:rsidP="00EF63CC">
            <w:pPr>
              <w:rPr>
                <w:rFonts w:ascii="Arial" w:hAnsi="Arial" w:cs="Arial"/>
              </w:rPr>
            </w:pPr>
            <w:r w:rsidRPr="00EF63CC">
              <w:rPr>
                <w:rFonts w:ascii="Arial" w:hAnsi="Arial" w:cs="Arial"/>
              </w:rPr>
              <w:t>Fallbeispiele zur Aufsichtspflicht</w:t>
            </w:r>
          </w:p>
          <w:p w14:paraId="41865F6A" w14:textId="5A6CA899" w:rsidR="00346E01" w:rsidRPr="006D2757" w:rsidRDefault="00EF63CC" w:rsidP="00EF63CC">
            <w:pPr>
              <w:rPr>
                <w:rFonts w:ascii="Arial" w:hAnsi="Arial" w:cs="Arial"/>
              </w:rPr>
            </w:pPr>
            <w:r w:rsidRPr="00EF63CC">
              <w:rPr>
                <w:rFonts w:ascii="Arial" w:hAnsi="Arial" w:cs="Arial"/>
              </w:rPr>
              <w:t>Bitten, das Schutzkonzept durchzulesen und den Erhalt zu unterschreiben.</w:t>
            </w:r>
          </w:p>
        </w:tc>
      </w:tr>
      <w:tr w:rsidR="00EF63CC" w:rsidRPr="00A43B51" w14:paraId="3B304803" w14:textId="77777777" w:rsidTr="00346E01">
        <w:trPr>
          <w:gridAfter w:val="1"/>
          <w:wAfter w:w="26" w:type="dxa"/>
          <w:trHeight w:val="132"/>
          <w:jc w:val="center"/>
        </w:trPr>
        <w:tc>
          <w:tcPr>
            <w:tcW w:w="2972" w:type="dxa"/>
          </w:tcPr>
          <w:p w14:paraId="03B2DF37" w14:textId="77777777" w:rsidR="00EF63CC" w:rsidRPr="00EF63CC" w:rsidRDefault="00EF63CC" w:rsidP="00EF63CC">
            <w:pPr>
              <w:rPr>
                <w:rFonts w:ascii="Arial" w:hAnsi="Arial" w:cs="Arial"/>
              </w:rPr>
            </w:pPr>
            <w:r w:rsidRPr="00EF63CC">
              <w:rPr>
                <w:rFonts w:ascii="Arial" w:hAnsi="Arial" w:cs="Arial"/>
              </w:rPr>
              <w:t>6. Teamarbeit</w:t>
            </w:r>
          </w:p>
          <w:p w14:paraId="6055C82B" w14:textId="77777777" w:rsidR="00EF63CC" w:rsidRPr="00EF63CC" w:rsidRDefault="00EF63CC" w:rsidP="00EF63CC">
            <w:pPr>
              <w:rPr>
                <w:rFonts w:ascii="Arial" w:hAnsi="Arial" w:cs="Arial"/>
              </w:rPr>
            </w:pPr>
          </w:p>
        </w:tc>
        <w:tc>
          <w:tcPr>
            <w:tcW w:w="3827" w:type="dxa"/>
          </w:tcPr>
          <w:p w14:paraId="55ECFEC6" w14:textId="6E2E4F65" w:rsidR="00EF63CC" w:rsidRPr="00EF63CC" w:rsidRDefault="00EF63CC" w:rsidP="00EF63CC">
            <w:pPr>
              <w:rPr>
                <w:rFonts w:ascii="Arial" w:hAnsi="Arial" w:cs="Arial"/>
              </w:rPr>
            </w:pPr>
            <w:r w:rsidRPr="00EF63CC">
              <w:rPr>
                <w:rFonts w:ascii="Arial" w:hAnsi="Arial" w:cs="Arial"/>
              </w:rPr>
              <w:t xml:space="preserve">Regeln zum Umgang mit den KollegInnen im Team </w:t>
            </w:r>
          </w:p>
        </w:tc>
        <w:tc>
          <w:tcPr>
            <w:tcW w:w="3734" w:type="dxa"/>
          </w:tcPr>
          <w:p w14:paraId="7FF6D402" w14:textId="01A8C856" w:rsidR="00EF63CC" w:rsidRPr="00EF63CC" w:rsidRDefault="00EF63CC" w:rsidP="00EF63CC">
            <w:pPr>
              <w:rPr>
                <w:rFonts w:ascii="Arial" w:hAnsi="Arial" w:cs="Arial"/>
              </w:rPr>
            </w:pPr>
            <w:r w:rsidRPr="00EF63CC">
              <w:rPr>
                <w:rFonts w:ascii="Arial" w:hAnsi="Arial" w:cs="Arial"/>
              </w:rPr>
              <w:t xml:space="preserve">Beispiel, wie gegenseitige Unterstützung stattfinden kann. </w:t>
            </w:r>
          </w:p>
        </w:tc>
      </w:tr>
      <w:tr w:rsidR="00EF63CC" w:rsidRPr="00A43B51" w14:paraId="06DB445F" w14:textId="77777777" w:rsidTr="00346E01">
        <w:trPr>
          <w:gridAfter w:val="1"/>
          <w:wAfter w:w="26" w:type="dxa"/>
          <w:trHeight w:val="132"/>
          <w:jc w:val="center"/>
        </w:trPr>
        <w:tc>
          <w:tcPr>
            <w:tcW w:w="2972" w:type="dxa"/>
          </w:tcPr>
          <w:p w14:paraId="451F0B63" w14:textId="17809410" w:rsidR="00EF63CC" w:rsidRPr="00EF63CC" w:rsidRDefault="00EF63CC" w:rsidP="00EF63CC">
            <w:pPr>
              <w:rPr>
                <w:rFonts w:ascii="Arial" w:hAnsi="Arial" w:cs="Arial"/>
              </w:rPr>
            </w:pPr>
            <w:r w:rsidRPr="00EF63CC">
              <w:rPr>
                <w:rFonts w:ascii="Arial" w:hAnsi="Arial" w:cs="Arial"/>
              </w:rPr>
              <w:t>7. Hygiene und Gesundheit</w:t>
            </w:r>
          </w:p>
        </w:tc>
        <w:tc>
          <w:tcPr>
            <w:tcW w:w="3827" w:type="dxa"/>
          </w:tcPr>
          <w:p w14:paraId="22CF947E" w14:textId="77777777" w:rsidR="00EF63CC" w:rsidRDefault="00EF63CC" w:rsidP="00EF63CC">
            <w:pPr>
              <w:rPr>
                <w:rFonts w:ascii="Arial" w:hAnsi="Arial" w:cs="Arial"/>
              </w:rPr>
            </w:pPr>
            <w:r w:rsidRPr="00EF63CC">
              <w:rPr>
                <w:rFonts w:ascii="Arial" w:hAnsi="Arial" w:cs="Arial"/>
              </w:rPr>
              <w:t>Überblick über Handhygiene (Händewaschen)</w:t>
            </w:r>
          </w:p>
          <w:p w14:paraId="1E847B99" w14:textId="2F6DCFF4" w:rsidR="00EF63CC" w:rsidRPr="00EF63CC" w:rsidRDefault="00EF63CC" w:rsidP="00EF63CC">
            <w:pPr>
              <w:rPr>
                <w:rFonts w:ascii="Arial" w:hAnsi="Arial" w:cs="Arial"/>
              </w:rPr>
            </w:pPr>
            <w:r w:rsidRPr="00EF63CC">
              <w:rPr>
                <w:rFonts w:ascii="Arial" w:hAnsi="Arial" w:cs="Arial"/>
              </w:rPr>
              <w:lastRenderedPageBreak/>
              <w:t xml:space="preserve">Wickelregeln, </w:t>
            </w:r>
          </w:p>
          <w:p w14:paraId="5B864BEF" w14:textId="77777777" w:rsidR="00EF63CC" w:rsidRPr="00EF63CC" w:rsidRDefault="00EF63CC" w:rsidP="00EF63CC">
            <w:pPr>
              <w:rPr>
                <w:rFonts w:ascii="Arial" w:hAnsi="Arial" w:cs="Arial"/>
              </w:rPr>
            </w:pPr>
            <w:r w:rsidRPr="00EF63CC">
              <w:rPr>
                <w:rFonts w:ascii="Arial" w:hAnsi="Arial" w:cs="Arial"/>
              </w:rPr>
              <w:t xml:space="preserve">Umgang mit Krankheiten, </w:t>
            </w:r>
          </w:p>
          <w:p w14:paraId="5304AD9B" w14:textId="3074BBAA" w:rsidR="00EF63CC" w:rsidRPr="00EF63CC" w:rsidRDefault="00EF63CC" w:rsidP="00EF63CC">
            <w:pPr>
              <w:rPr>
                <w:rFonts w:ascii="Arial" w:hAnsi="Arial" w:cs="Arial"/>
              </w:rPr>
            </w:pPr>
            <w:r w:rsidRPr="00EF63CC">
              <w:rPr>
                <w:rFonts w:ascii="Arial" w:hAnsi="Arial" w:cs="Arial"/>
              </w:rPr>
              <w:t>Sauberkeit</w:t>
            </w:r>
          </w:p>
        </w:tc>
        <w:tc>
          <w:tcPr>
            <w:tcW w:w="3734" w:type="dxa"/>
          </w:tcPr>
          <w:p w14:paraId="5B521760" w14:textId="77777777" w:rsidR="00EF63CC" w:rsidRDefault="00EF63CC" w:rsidP="00EF63CC">
            <w:pPr>
              <w:rPr>
                <w:rFonts w:ascii="Arial" w:hAnsi="Arial" w:cs="Arial"/>
              </w:rPr>
            </w:pPr>
            <w:r w:rsidRPr="00EF63CC">
              <w:rPr>
                <w:rFonts w:ascii="Arial" w:hAnsi="Arial" w:cs="Arial"/>
              </w:rPr>
              <w:lastRenderedPageBreak/>
              <w:t xml:space="preserve">Auszug aus dem Hygienekonzept der Kita </w:t>
            </w:r>
          </w:p>
          <w:p w14:paraId="68F2387C" w14:textId="77777777" w:rsidR="00EF63CC" w:rsidRPr="00EF63CC" w:rsidRDefault="00EF63CC" w:rsidP="00EF63CC">
            <w:pPr>
              <w:rPr>
                <w:rFonts w:ascii="Arial" w:hAnsi="Arial" w:cs="Arial"/>
              </w:rPr>
            </w:pPr>
          </w:p>
          <w:p w14:paraId="7584E893" w14:textId="77777777" w:rsidR="00EF63CC" w:rsidRPr="00EF63CC" w:rsidRDefault="00EF63CC" w:rsidP="00EF63CC">
            <w:pPr>
              <w:rPr>
                <w:rFonts w:ascii="Arial" w:hAnsi="Arial" w:cs="Arial"/>
              </w:rPr>
            </w:pPr>
          </w:p>
        </w:tc>
      </w:tr>
      <w:tr w:rsidR="00EF63CC" w:rsidRPr="00A43B51" w14:paraId="7BD9E796" w14:textId="77777777" w:rsidTr="00346E01">
        <w:trPr>
          <w:gridAfter w:val="1"/>
          <w:wAfter w:w="26" w:type="dxa"/>
          <w:trHeight w:val="132"/>
          <w:jc w:val="center"/>
        </w:trPr>
        <w:tc>
          <w:tcPr>
            <w:tcW w:w="2972" w:type="dxa"/>
          </w:tcPr>
          <w:p w14:paraId="6C44C34A" w14:textId="3ABCF544" w:rsidR="00EF63CC" w:rsidRPr="00EF63CC" w:rsidRDefault="00EF63CC" w:rsidP="00EF63CC">
            <w:pPr>
              <w:rPr>
                <w:rFonts w:ascii="Arial" w:hAnsi="Arial" w:cs="Arial"/>
              </w:rPr>
            </w:pPr>
            <w:r w:rsidRPr="00EF63CC">
              <w:rPr>
                <w:rFonts w:ascii="Arial" w:hAnsi="Arial" w:cs="Arial"/>
              </w:rPr>
              <w:lastRenderedPageBreak/>
              <w:t>8. Datenschutz und Schweigepflicht</w:t>
            </w:r>
          </w:p>
        </w:tc>
        <w:tc>
          <w:tcPr>
            <w:tcW w:w="3827" w:type="dxa"/>
          </w:tcPr>
          <w:p w14:paraId="2504DB48" w14:textId="3BDECEAC" w:rsidR="00EF63CC" w:rsidRPr="00EF63CC" w:rsidRDefault="00EF63CC" w:rsidP="00EF63CC">
            <w:pPr>
              <w:rPr>
                <w:rFonts w:ascii="Arial" w:hAnsi="Arial" w:cs="Arial"/>
              </w:rPr>
            </w:pPr>
            <w:r w:rsidRPr="00EF63CC">
              <w:rPr>
                <w:rFonts w:ascii="Arial" w:hAnsi="Arial" w:cs="Arial"/>
              </w:rPr>
              <w:t xml:space="preserve">Alle relevanten Informationen zum Umgang mit Daten, Informationen und Beobachtungen </w:t>
            </w:r>
          </w:p>
        </w:tc>
        <w:tc>
          <w:tcPr>
            <w:tcW w:w="3734" w:type="dxa"/>
          </w:tcPr>
          <w:p w14:paraId="465D1420" w14:textId="6DAB68D5" w:rsidR="00EF63CC" w:rsidRPr="00EF63CC" w:rsidRDefault="00EF63CC" w:rsidP="00EF63CC">
            <w:pPr>
              <w:rPr>
                <w:rFonts w:ascii="Arial" w:hAnsi="Arial" w:cs="Arial"/>
              </w:rPr>
            </w:pPr>
            <w:r w:rsidRPr="00EF63CC">
              <w:rPr>
                <w:rFonts w:ascii="Arial" w:hAnsi="Arial" w:cs="Arial"/>
              </w:rPr>
              <w:t>Fallbeispiele zur Verdeutlichung der Themen „Datenschutz“ und „Schweigepflicht“. Die Fallbeispiele werden gemeinsam in der Praxisanleitungsstunde gelöst.</w:t>
            </w:r>
          </w:p>
        </w:tc>
      </w:tr>
      <w:tr w:rsidR="00EF63CC" w:rsidRPr="00A43B51" w14:paraId="1A90FBA1" w14:textId="77777777" w:rsidTr="00346E01">
        <w:trPr>
          <w:gridAfter w:val="1"/>
          <w:wAfter w:w="26" w:type="dxa"/>
          <w:trHeight w:val="132"/>
          <w:jc w:val="center"/>
        </w:trPr>
        <w:tc>
          <w:tcPr>
            <w:tcW w:w="2972" w:type="dxa"/>
          </w:tcPr>
          <w:p w14:paraId="00F8EC8A" w14:textId="7E1A082B" w:rsidR="00EF63CC" w:rsidRPr="00EF63CC" w:rsidRDefault="00EF63CC" w:rsidP="00EF63CC">
            <w:pPr>
              <w:rPr>
                <w:rFonts w:ascii="Arial" w:hAnsi="Arial" w:cs="Arial"/>
              </w:rPr>
            </w:pPr>
            <w:r w:rsidRPr="00EF63CC">
              <w:rPr>
                <w:rFonts w:ascii="Arial" w:hAnsi="Arial" w:cs="Arial"/>
              </w:rPr>
              <w:t>9. Aufgaben im Praktikum</w:t>
            </w:r>
          </w:p>
        </w:tc>
        <w:tc>
          <w:tcPr>
            <w:tcW w:w="3827" w:type="dxa"/>
          </w:tcPr>
          <w:p w14:paraId="4D591033" w14:textId="6E190917" w:rsidR="00EF63CC" w:rsidRPr="00EF63CC" w:rsidRDefault="00EF63CC" w:rsidP="00EF63CC">
            <w:pPr>
              <w:rPr>
                <w:rFonts w:ascii="Arial" w:hAnsi="Arial" w:cs="Arial"/>
              </w:rPr>
            </w:pPr>
            <w:r w:rsidRPr="00EF63CC">
              <w:rPr>
                <w:rFonts w:ascii="Arial" w:hAnsi="Arial" w:cs="Arial"/>
              </w:rPr>
              <w:t>Welche Aufgaben dürfen die PraktikantInnen übernehmen?</w:t>
            </w:r>
          </w:p>
          <w:p w14:paraId="68972CD1" w14:textId="63E1B71A" w:rsidR="00EF63CC" w:rsidRPr="00EF63CC" w:rsidRDefault="00EF63CC" w:rsidP="00EF63CC">
            <w:pPr>
              <w:rPr>
                <w:rFonts w:ascii="Arial" w:hAnsi="Arial" w:cs="Arial"/>
              </w:rPr>
            </w:pPr>
            <w:r w:rsidRPr="00EF63CC">
              <w:rPr>
                <w:rFonts w:ascii="Arial" w:hAnsi="Arial" w:cs="Arial"/>
              </w:rPr>
              <w:t>Wie und auf welche Art und Weise können sich die PraktikantInnen im Laufe ihres Praktikums einbringen?</w:t>
            </w:r>
          </w:p>
        </w:tc>
        <w:tc>
          <w:tcPr>
            <w:tcW w:w="3734" w:type="dxa"/>
          </w:tcPr>
          <w:p w14:paraId="2134BC2D" w14:textId="1540B2D3" w:rsidR="00EF63CC" w:rsidRPr="00EF63CC" w:rsidRDefault="00EF63CC" w:rsidP="00EF63CC">
            <w:pPr>
              <w:rPr>
                <w:rFonts w:ascii="Arial" w:hAnsi="Arial" w:cs="Arial"/>
              </w:rPr>
            </w:pPr>
            <w:r w:rsidRPr="00EF63CC">
              <w:rPr>
                <w:rFonts w:ascii="Arial" w:hAnsi="Arial" w:cs="Arial"/>
              </w:rPr>
              <w:t xml:space="preserve">Sammlung von verschiedenen Beispielen anhand eines Zeitstrahls </w:t>
            </w:r>
          </w:p>
          <w:p w14:paraId="0A9F4118" w14:textId="77777777" w:rsidR="00EF63CC" w:rsidRPr="00EF63CC" w:rsidRDefault="00EF63CC" w:rsidP="00EF63CC">
            <w:pPr>
              <w:rPr>
                <w:rFonts w:ascii="Arial" w:hAnsi="Arial" w:cs="Arial"/>
              </w:rPr>
            </w:pPr>
          </w:p>
        </w:tc>
      </w:tr>
      <w:tr w:rsidR="00EF63CC" w:rsidRPr="00A43B51" w14:paraId="39CB4E9B" w14:textId="77777777" w:rsidTr="00346E01">
        <w:trPr>
          <w:gridAfter w:val="1"/>
          <w:wAfter w:w="26" w:type="dxa"/>
          <w:trHeight w:val="132"/>
          <w:jc w:val="center"/>
        </w:trPr>
        <w:tc>
          <w:tcPr>
            <w:tcW w:w="2972" w:type="dxa"/>
          </w:tcPr>
          <w:p w14:paraId="736F8881" w14:textId="47B84AFD" w:rsidR="00EF63CC" w:rsidRPr="00EF63CC" w:rsidRDefault="00EF63CC" w:rsidP="00EF63CC">
            <w:pPr>
              <w:rPr>
                <w:rFonts w:ascii="Arial" w:hAnsi="Arial" w:cs="Arial"/>
              </w:rPr>
            </w:pPr>
            <w:r w:rsidRPr="00EF63CC">
              <w:rPr>
                <w:rFonts w:ascii="Arial" w:hAnsi="Arial" w:cs="Arial"/>
              </w:rPr>
              <w:t>10. Feedback und Entwicklung</w:t>
            </w:r>
          </w:p>
        </w:tc>
        <w:tc>
          <w:tcPr>
            <w:tcW w:w="3827" w:type="dxa"/>
          </w:tcPr>
          <w:p w14:paraId="18D4AC5C" w14:textId="653A46DF" w:rsidR="00EF63CC" w:rsidRPr="00EF63CC" w:rsidRDefault="00EF63CC" w:rsidP="00EF63CC">
            <w:pPr>
              <w:rPr>
                <w:rFonts w:ascii="Arial" w:hAnsi="Arial" w:cs="Arial"/>
              </w:rPr>
            </w:pPr>
            <w:r w:rsidRPr="00EF63CC">
              <w:rPr>
                <w:rFonts w:ascii="Arial" w:hAnsi="Arial" w:cs="Arial"/>
              </w:rPr>
              <w:t xml:space="preserve">Regelmäßige Gespräche, Anleitungstreffen, Fragerunden und gemeinsames Lernen </w:t>
            </w:r>
          </w:p>
        </w:tc>
        <w:tc>
          <w:tcPr>
            <w:tcW w:w="3734" w:type="dxa"/>
          </w:tcPr>
          <w:p w14:paraId="31E503B0" w14:textId="07BDBE78" w:rsidR="00EF63CC" w:rsidRPr="00EF63CC" w:rsidRDefault="00EF63CC" w:rsidP="00EF63CC">
            <w:pPr>
              <w:rPr>
                <w:rFonts w:ascii="Arial" w:hAnsi="Arial" w:cs="Arial"/>
              </w:rPr>
            </w:pPr>
            <w:r w:rsidRPr="00EF63CC">
              <w:rPr>
                <w:rFonts w:ascii="Arial" w:hAnsi="Arial" w:cs="Arial"/>
              </w:rPr>
              <w:t>Beispiele, wie gemeinsames Lernen in der Praxisanleitung stattfinden kann</w:t>
            </w:r>
          </w:p>
        </w:tc>
      </w:tr>
    </w:tbl>
    <w:p w14:paraId="1D714A60" w14:textId="77777777" w:rsidR="00A43B51" w:rsidRPr="00843921" w:rsidRDefault="00A43B51" w:rsidP="00843921">
      <w:pPr>
        <w:spacing w:before="120" w:after="120"/>
        <w:rPr>
          <w:rFonts w:ascii="Arial" w:hAnsi="Arial" w:cs="Arial"/>
          <w:bCs/>
          <w:sz w:val="24"/>
          <w:szCs w:val="24"/>
        </w:rPr>
      </w:pPr>
    </w:p>
    <w:sectPr w:rsidR="00A43B51" w:rsidRPr="00843921" w:rsidSect="00E46C2D">
      <w:headerReference w:type="even" r:id="rId9"/>
      <w:headerReference w:type="default" r:id="rId10"/>
      <w:footerReference w:type="even" r:id="rId11"/>
      <w:footerReference w:type="default" r:id="rId12"/>
      <w:headerReference w:type="first" r:id="rId13"/>
      <w:footerReference w:type="first" r:id="rId14"/>
      <w:pgSz w:w="11906" w:h="16838" w:code="9"/>
      <w:pgMar w:top="-709"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0173" w14:textId="77777777" w:rsidR="008F7715" w:rsidRDefault="008F7715" w:rsidP="002A5D13">
      <w:pPr>
        <w:spacing w:after="0" w:line="240" w:lineRule="auto"/>
      </w:pPr>
      <w:r>
        <w:separator/>
      </w:r>
    </w:p>
  </w:endnote>
  <w:endnote w:type="continuationSeparator" w:id="0">
    <w:p w14:paraId="0507F389" w14:textId="77777777" w:rsidR="008F7715" w:rsidRDefault="008F7715"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Fira Sans Book">
    <w:altName w:val="Calibri"/>
    <w:charset w:val="00"/>
    <w:family w:val="auto"/>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Source Sans Pro SemiBold">
    <w:charset w:val="00"/>
    <w:family w:val="swiss"/>
    <w:pitch w:val="variable"/>
    <w:sig w:usb0="600002F7" w:usb1="02000001" w:usb2="00000000" w:usb3="00000000" w:csb0="0000019F" w:csb1="00000000"/>
  </w:font>
  <w:font w:name="Roboto Slab">
    <w:charset w:val="00"/>
    <w:family w:val="auto"/>
    <w:pitch w:val="variable"/>
    <w:sig w:usb0="000004FF" w:usb1="8000405F" w:usb2="00000022" w:usb3="00000000" w:csb0="0000019F" w:csb1="00000000"/>
  </w:font>
  <w:font w:name="Mokoko-Bold">
    <w:altName w:val="Calibri"/>
    <w:charset w:val="4D"/>
    <w:family w:val="auto"/>
    <w:pitch w:val="default"/>
    <w:sig w:usb0="00000003" w:usb1="00000000" w:usb2="00000000" w:usb3="00000000" w:csb0="00000001" w:csb1="00000000"/>
  </w:font>
  <w:font w:name="Mokoko-Regular">
    <w:altName w:val="Calibri"/>
    <w:charset w:val="4D"/>
    <w:family w:val="auto"/>
    <w:pitch w:val="default"/>
    <w:sig w:usb0="00000003" w:usb1="00000000" w:usb2="00000000" w:usb3="00000000" w:csb0="00000001"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7B53" w14:textId="77777777" w:rsidR="00846983" w:rsidRDefault="008469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1CB0" w14:textId="34E443F0" w:rsidR="00837359" w:rsidRDefault="00427154" w:rsidP="00B10AE7">
    <w:pPr>
      <w:pStyle w:val="Fuzeile"/>
      <w:jc w:val="right"/>
    </w:pPr>
    <w:r>
      <w:rPr>
        <w:rFonts w:cs="Calibri"/>
      </w:rPr>
      <w:t>©</w:t>
    </w:r>
    <w:r>
      <w:t xml:space="preserve">Praxisanleitung in der Kita, Verlag PRO Kita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BB41" w14:textId="77777777" w:rsidR="00846983" w:rsidRDefault="008469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3D51" w14:textId="77777777" w:rsidR="008F7715" w:rsidRDefault="008F7715" w:rsidP="002A5D13">
      <w:pPr>
        <w:spacing w:after="0" w:line="240" w:lineRule="auto"/>
      </w:pPr>
      <w:r>
        <w:separator/>
      </w:r>
    </w:p>
  </w:footnote>
  <w:footnote w:type="continuationSeparator" w:id="0">
    <w:p w14:paraId="2D690948" w14:textId="77777777" w:rsidR="008F7715" w:rsidRDefault="008F7715"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C0B6" w14:textId="77777777" w:rsidR="00846983" w:rsidRDefault="008469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2654"/>
      <w:gridCol w:w="6193"/>
    </w:tblGrid>
    <w:tr w:rsidR="005115D6" w14:paraId="0ECFD792" w14:textId="77777777" w:rsidTr="005115D6">
      <w:tc>
        <w:tcPr>
          <w:tcW w:w="1500" w:type="pct"/>
          <w:tcBorders>
            <w:bottom w:val="single" w:sz="4" w:space="0" w:color="auto"/>
          </w:tcBorders>
          <w:shd w:val="clear" w:color="auto" w:fill="303A8F"/>
          <w:vAlign w:val="center"/>
        </w:tcPr>
        <w:p w14:paraId="16A6C038" w14:textId="1CEA1045" w:rsidR="005115D6" w:rsidRPr="006151DC" w:rsidRDefault="00A43B51" w:rsidP="006151DC">
          <w:pPr>
            <w:pStyle w:val="Kopfzeile"/>
            <w:jc w:val="center"/>
            <w:rPr>
              <w:b/>
              <w:color w:val="FFFFFF"/>
              <w:sz w:val="24"/>
            </w:rPr>
          </w:pPr>
          <w:r>
            <w:rPr>
              <w:b/>
              <w:color w:val="FFFFFF"/>
              <w:sz w:val="24"/>
            </w:rPr>
            <w:t>A</w:t>
          </w:r>
          <w:r w:rsidR="006151DC">
            <w:rPr>
              <w:b/>
              <w:color w:val="FFFFFF"/>
              <w:sz w:val="24"/>
            </w:rPr>
            <w:t>usgabe</w:t>
          </w:r>
          <w:r>
            <w:rPr>
              <w:b/>
              <w:color w:val="FFFFFF"/>
              <w:sz w:val="24"/>
            </w:rPr>
            <w:t xml:space="preserve"> </w:t>
          </w:r>
          <w:r w:rsidR="004E00FA">
            <w:rPr>
              <w:b/>
              <w:color w:val="FFFFFF"/>
              <w:sz w:val="24"/>
            </w:rPr>
            <w:t>06</w:t>
          </w:r>
          <w:r>
            <w:rPr>
              <w:b/>
              <w:color w:val="FFFFFF"/>
              <w:sz w:val="24"/>
            </w:rPr>
            <w:t>-2</w:t>
          </w:r>
          <w:r w:rsidR="004E00FA">
            <w:rPr>
              <w:b/>
              <w:color w:val="FFFFFF"/>
              <w:sz w:val="24"/>
            </w:rPr>
            <w:t>6</w:t>
          </w:r>
        </w:p>
      </w:tc>
      <w:tc>
        <w:tcPr>
          <w:tcW w:w="3500" w:type="pct"/>
          <w:tcBorders>
            <w:bottom w:val="single" w:sz="4" w:space="0" w:color="auto"/>
          </w:tcBorders>
          <w:vAlign w:val="bottom"/>
        </w:tcPr>
        <w:p w14:paraId="376DEAA7" w14:textId="01C09605" w:rsidR="00095CFC" w:rsidRPr="00E734A2" w:rsidRDefault="005115D6" w:rsidP="005115D6">
          <w:pPr>
            <w:pStyle w:val="Kopfzeile"/>
            <w:jc w:val="center"/>
            <w:rPr>
              <w:b/>
              <w:bCs/>
              <w:sz w:val="16"/>
            </w:rPr>
          </w:pPr>
          <w:r w:rsidRPr="005115D6">
            <w:rPr>
              <w:bCs/>
              <w:noProof/>
              <w:color w:val="FB9B1F"/>
              <w:sz w:val="36"/>
            </w:rPr>
            <w:drawing>
              <wp:inline distT="0" distB="0" distL="0" distR="0" wp14:anchorId="5447E72D" wp14:editId="2AABB10B">
                <wp:extent cx="2827020" cy="875223"/>
                <wp:effectExtent l="0" t="0" r="0" b="1270"/>
                <wp:docPr id="8813425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42555" name=""/>
                        <pic:cNvPicPr/>
                      </pic:nvPicPr>
                      <pic:blipFill>
                        <a:blip r:embed="rId1"/>
                        <a:stretch>
                          <a:fillRect/>
                        </a:stretch>
                      </pic:blipFill>
                      <pic:spPr>
                        <a:xfrm>
                          <a:off x="0" y="0"/>
                          <a:ext cx="2922357" cy="904739"/>
                        </a:xfrm>
                        <a:prstGeom prst="rect">
                          <a:avLst/>
                        </a:prstGeom>
                      </pic:spPr>
                    </pic:pic>
                  </a:graphicData>
                </a:graphic>
              </wp:inline>
            </w:drawing>
          </w:r>
        </w:p>
      </w:tc>
    </w:tr>
  </w:tbl>
  <w:p w14:paraId="568DB9C7" w14:textId="77777777" w:rsidR="007A7CA7" w:rsidRDefault="007A7CA7">
    <w:pPr>
      <w:pStyle w:val="Kopfzeile"/>
    </w:pPr>
  </w:p>
  <w:p w14:paraId="161CFAE9" w14:textId="77777777" w:rsidR="007A7CA7" w:rsidRDefault="007A7C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535C" w14:textId="77777777" w:rsidR="00846983" w:rsidRDefault="008469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9537D"/>
    <w:multiLevelType w:val="hybridMultilevel"/>
    <w:tmpl w:val="42555E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FDA2CE"/>
    <w:multiLevelType w:val="hybridMultilevel"/>
    <w:tmpl w:val="B61666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F3B919"/>
    <w:multiLevelType w:val="hybridMultilevel"/>
    <w:tmpl w:val="D2D7C7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78E140B"/>
    <w:multiLevelType w:val="hybridMultilevel"/>
    <w:tmpl w:val="4C4A4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8A1475"/>
    <w:multiLevelType w:val="hybridMultilevel"/>
    <w:tmpl w:val="3AE24216"/>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10B92"/>
    <w:multiLevelType w:val="hybridMultilevel"/>
    <w:tmpl w:val="5ADAE5F8"/>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9F438B"/>
    <w:multiLevelType w:val="hybridMultilevel"/>
    <w:tmpl w:val="B39846AA"/>
    <w:lvl w:ilvl="0" w:tplc="7C809D38">
      <w:start w:val="1"/>
      <w:numFmt w:val="bullet"/>
      <w:pStyle w:val="RSKTabelleAuflistung"/>
      <w:lvlText w:val=""/>
      <w:lvlJc w:val="left"/>
      <w:pPr>
        <w:ind w:left="170" w:hanging="17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A75ABE"/>
    <w:multiLevelType w:val="hybridMultilevel"/>
    <w:tmpl w:val="0956A7DA"/>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F10BE2"/>
    <w:multiLevelType w:val="hybridMultilevel"/>
    <w:tmpl w:val="8FEB5A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800511"/>
    <w:multiLevelType w:val="hybridMultilevel"/>
    <w:tmpl w:val="F4CE05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449DF"/>
    <w:multiLevelType w:val="hybridMultilevel"/>
    <w:tmpl w:val="6C127C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4D318D2"/>
    <w:multiLevelType w:val="hybridMultilevel"/>
    <w:tmpl w:val="E32826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721747A"/>
    <w:multiLevelType w:val="hybridMultilevel"/>
    <w:tmpl w:val="5FBE6582"/>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05895"/>
    <w:multiLevelType w:val="hybridMultilevel"/>
    <w:tmpl w:val="324E5A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EF23FE6"/>
    <w:multiLevelType w:val="hybridMultilevel"/>
    <w:tmpl w:val="529476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345FB1"/>
    <w:multiLevelType w:val="hybridMultilevel"/>
    <w:tmpl w:val="9E3014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9536275"/>
    <w:multiLevelType w:val="hybridMultilevel"/>
    <w:tmpl w:val="EA94DCD0"/>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13EED"/>
    <w:multiLevelType w:val="hybridMultilevel"/>
    <w:tmpl w:val="A9C2F79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5667983">
    <w:abstractNumId w:val="19"/>
  </w:num>
  <w:num w:numId="2" w16cid:durableId="1316453809">
    <w:abstractNumId w:val="33"/>
  </w:num>
  <w:num w:numId="3" w16cid:durableId="89739882">
    <w:abstractNumId w:val="38"/>
  </w:num>
  <w:num w:numId="4" w16cid:durableId="1203247734">
    <w:abstractNumId w:val="23"/>
  </w:num>
  <w:num w:numId="5" w16cid:durableId="1528903652">
    <w:abstractNumId w:val="11"/>
  </w:num>
  <w:num w:numId="6" w16cid:durableId="1573662370">
    <w:abstractNumId w:val="14"/>
  </w:num>
  <w:num w:numId="7" w16cid:durableId="1965117546">
    <w:abstractNumId w:val="26"/>
  </w:num>
  <w:num w:numId="8" w16cid:durableId="1263605701">
    <w:abstractNumId w:val="25"/>
  </w:num>
  <w:num w:numId="9" w16cid:durableId="307974503">
    <w:abstractNumId w:val="17"/>
  </w:num>
  <w:num w:numId="10" w16cid:durableId="711685864">
    <w:abstractNumId w:val="8"/>
  </w:num>
  <w:num w:numId="11" w16cid:durableId="1946770339">
    <w:abstractNumId w:val="34"/>
  </w:num>
  <w:num w:numId="12" w16cid:durableId="293874198">
    <w:abstractNumId w:val="28"/>
  </w:num>
  <w:num w:numId="13" w16cid:durableId="280504591">
    <w:abstractNumId w:val="29"/>
  </w:num>
  <w:num w:numId="14" w16cid:durableId="488137420">
    <w:abstractNumId w:val="27"/>
  </w:num>
  <w:num w:numId="15" w16cid:durableId="718819037">
    <w:abstractNumId w:val="30"/>
  </w:num>
  <w:num w:numId="16" w16cid:durableId="760570664">
    <w:abstractNumId w:val="31"/>
  </w:num>
  <w:num w:numId="17" w16cid:durableId="1790780757">
    <w:abstractNumId w:val="32"/>
  </w:num>
  <w:num w:numId="18" w16cid:durableId="475877051">
    <w:abstractNumId w:val="6"/>
  </w:num>
  <w:num w:numId="19" w16cid:durableId="575021751">
    <w:abstractNumId w:val="5"/>
  </w:num>
  <w:num w:numId="20" w16cid:durableId="324630289">
    <w:abstractNumId w:val="4"/>
  </w:num>
  <w:num w:numId="21" w16cid:durableId="1953632561">
    <w:abstractNumId w:val="3"/>
  </w:num>
  <w:num w:numId="22" w16cid:durableId="1213149718">
    <w:abstractNumId w:val="2"/>
  </w:num>
  <w:num w:numId="23" w16cid:durableId="1645743187">
    <w:abstractNumId w:val="37"/>
  </w:num>
  <w:num w:numId="24" w16cid:durableId="983506886">
    <w:abstractNumId w:val="12"/>
  </w:num>
  <w:num w:numId="25" w16cid:durableId="1132017854">
    <w:abstractNumId w:val="13"/>
  </w:num>
  <w:num w:numId="26" w16cid:durableId="94135012">
    <w:abstractNumId w:val="22"/>
  </w:num>
  <w:num w:numId="27" w16cid:durableId="753866076">
    <w:abstractNumId w:val="39"/>
  </w:num>
  <w:num w:numId="28" w16cid:durableId="1598635670">
    <w:abstractNumId w:val="15"/>
  </w:num>
  <w:num w:numId="29" w16cid:durableId="393546016">
    <w:abstractNumId w:val="10"/>
  </w:num>
  <w:num w:numId="30" w16cid:durableId="1517308816">
    <w:abstractNumId w:val="7"/>
  </w:num>
  <w:num w:numId="31" w16cid:durableId="178542170">
    <w:abstractNumId w:val="0"/>
  </w:num>
  <w:num w:numId="32" w16cid:durableId="758793855">
    <w:abstractNumId w:val="16"/>
  </w:num>
  <w:num w:numId="33" w16cid:durableId="358094450">
    <w:abstractNumId w:val="1"/>
  </w:num>
  <w:num w:numId="34" w16cid:durableId="1170633033">
    <w:abstractNumId w:val="21"/>
  </w:num>
  <w:num w:numId="35" w16cid:durableId="1434863249">
    <w:abstractNumId w:val="36"/>
  </w:num>
  <w:num w:numId="36" w16cid:durableId="552469338">
    <w:abstractNumId w:val="20"/>
  </w:num>
  <w:num w:numId="37" w16cid:durableId="664480458">
    <w:abstractNumId w:val="24"/>
  </w:num>
  <w:num w:numId="38" w16cid:durableId="1602645696">
    <w:abstractNumId w:val="9"/>
  </w:num>
  <w:num w:numId="39" w16cid:durableId="659583666">
    <w:abstractNumId w:val="18"/>
  </w:num>
  <w:num w:numId="40" w16cid:durableId="7441126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046AB"/>
    <w:rsid w:val="00022C51"/>
    <w:rsid w:val="00032A0C"/>
    <w:rsid w:val="00095CFC"/>
    <w:rsid w:val="000A7188"/>
    <w:rsid w:val="000B2908"/>
    <w:rsid w:val="000B50CC"/>
    <w:rsid w:val="000C66D4"/>
    <w:rsid w:val="000C6A2D"/>
    <w:rsid w:val="000D5A6B"/>
    <w:rsid w:val="0015409B"/>
    <w:rsid w:val="00182993"/>
    <w:rsid w:val="001B429B"/>
    <w:rsid w:val="00203009"/>
    <w:rsid w:val="00205D0C"/>
    <w:rsid w:val="002154FF"/>
    <w:rsid w:val="00244DF9"/>
    <w:rsid w:val="0027096C"/>
    <w:rsid w:val="002766CF"/>
    <w:rsid w:val="0028515F"/>
    <w:rsid w:val="002A5D13"/>
    <w:rsid w:val="002A752C"/>
    <w:rsid w:val="002B029B"/>
    <w:rsid w:val="002B4419"/>
    <w:rsid w:val="002D45E4"/>
    <w:rsid w:val="002E4378"/>
    <w:rsid w:val="00306ABE"/>
    <w:rsid w:val="00323E2B"/>
    <w:rsid w:val="00346E01"/>
    <w:rsid w:val="0035263B"/>
    <w:rsid w:val="003676E3"/>
    <w:rsid w:val="00380EF0"/>
    <w:rsid w:val="00385BB6"/>
    <w:rsid w:val="00390BF6"/>
    <w:rsid w:val="003C44B1"/>
    <w:rsid w:val="003C5CFF"/>
    <w:rsid w:val="003C6C5B"/>
    <w:rsid w:val="003E3400"/>
    <w:rsid w:val="00427154"/>
    <w:rsid w:val="00433F51"/>
    <w:rsid w:val="00435C76"/>
    <w:rsid w:val="004639C0"/>
    <w:rsid w:val="004955F6"/>
    <w:rsid w:val="004A47F9"/>
    <w:rsid w:val="004B7B02"/>
    <w:rsid w:val="004C2396"/>
    <w:rsid w:val="004E00FA"/>
    <w:rsid w:val="00504FF4"/>
    <w:rsid w:val="0050689E"/>
    <w:rsid w:val="005115D6"/>
    <w:rsid w:val="00513436"/>
    <w:rsid w:val="0052709E"/>
    <w:rsid w:val="00540062"/>
    <w:rsid w:val="00551B88"/>
    <w:rsid w:val="005531F9"/>
    <w:rsid w:val="005538BF"/>
    <w:rsid w:val="00581B4B"/>
    <w:rsid w:val="00587D31"/>
    <w:rsid w:val="00593A35"/>
    <w:rsid w:val="00614D0A"/>
    <w:rsid w:val="006151DC"/>
    <w:rsid w:val="00653E72"/>
    <w:rsid w:val="00661981"/>
    <w:rsid w:val="006A31AA"/>
    <w:rsid w:val="006A5CFE"/>
    <w:rsid w:val="006D2757"/>
    <w:rsid w:val="006E18EF"/>
    <w:rsid w:val="006E23DB"/>
    <w:rsid w:val="006F1F51"/>
    <w:rsid w:val="00727A04"/>
    <w:rsid w:val="00734B00"/>
    <w:rsid w:val="007506E5"/>
    <w:rsid w:val="00765899"/>
    <w:rsid w:val="00765C90"/>
    <w:rsid w:val="00773D1F"/>
    <w:rsid w:val="00781C35"/>
    <w:rsid w:val="007A22D8"/>
    <w:rsid w:val="007A7CA7"/>
    <w:rsid w:val="007B0290"/>
    <w:rsid w:val="007C0AE5"/>
    <w:rsid w:val="007E1A2E"/>
    <w:rsid w:val="007E2AA8"/>
    <w:rsid w:val="007E4EF6"/>
    <w:rsid w:val="00832837"/>
    <w:rsid w:val="00837359"/>
    <w:rsid w:val="00841FA8"/>
    <w:rsid w:val="00843921"/>
    <w:rsid w:val="00846983"/>
    <w:rsid w:val="008522CE"/>
    <w:rsid w:val="00852BFB"/>
    <w:rsid w:val="008633AC"/>
    <w:rsid w:val="00887070"/>
    <w:rsid w:val="008928FB"/>
    <w:rsid w:val="008B1F83"/>
    <w:rsid w:val="008B44ED"/>
    <w:rsid w:val="008C0D29"/>
    <w:rsid w:val="008E62B1"/>
    <w:rsid w:val="008F32F0"/>
    <w:rsid w:val="008F7715"/>
    <w:rsid w:val="00937B0B"/>
    <w:rsid w:val="009433D9"/>
    <w:rsid w:val="00961203"/>
    <w:rsid w:val="0096488E"/>
    <w:rsid w:val="00964E5C"/>
    <w:rsid w:val="00983536"/>
    <w:rsid w:val="009B721F"/>
    <w:rsid w:val="009E6591"/>
    <w:rsid w:val="009F412B"/>
    <w:rsid w:val="00A06C64"/>
    <w:rsid w:val="00A27987"/>
    <w:rsid w:val="00A35319"/>
    <w:rsid w:val="00A41A69"/>
    <w:rsid w:val="00A43B51"/>
    <w:rsid w:val="00AB1A4A"/>
    <w:rsid w:val="00AB79BA"/>
    <w:rsid w:val="00AF17D9"/>
    <w:rsid w:val="00B01FFE"/>
    <w:rsid w:val="00B0587A"/>
    <w:rsid w:val="00B10AE7"/>
    <w:rsid w:val="00B256FB"/>
    <w:rsid w:val="00B42EA5"/>
    <w:rsid w:val="00B707AF"/>
    <w:rsid w:val="00B81586"/>
    <w:rsid w:val="00B84D57"/>
    <w:rsid w:val="00B87D52"/>
    <w:rsid w:val="00B94921"/>
    <w:rsid w:val="00BD49AA"/>
    <w:rsid w:val="00BD71E9"/>
    <w:rsid w:val="00BD76E0"/>
    <w:rsid w:val="00BF2C0E"/>
    <w:rsid w:val="00BF444B"/>
    <w:rsid w:val="00BF62D7"/>
    <w:rsid w:val="00C03719"/>
    <w:rsid w:val="00C07F39"/>
    <w:rsid w:val="00C245C0"/>
    <w:rsid w:val="00C310AF"/>
    <w:rsid w:val="00C73E1A"/>
    <w:rsid w:val="00C9289F"/>
    <w:rsid w:val="00CC38C8"/>
    <w:rsid w:val="00D33668"/>
    <w:rsid w:val="00D36021"/>
    <w:rsid w:val="00D442DA"/>
    <w:rsid w:val="00D56265"/>
    <w:rsid w:val="00D9199A"/>
    <w:rsid w:val="00DB32C7"/>
    <w:rsid w:val="00DD724E"/>
    <w:rsid w:val="00E0100D"/>
    <w:rsid w:val="00E028D9"/>
    <w:rsid w:val="00E056E9"/>
    <w:rsid w:val="00E17DD9"/>
    <w:rsid w:val="00E2265E"/>
    <w:rsid w:val="00E46C2D"/>
    <w:rsid w:val="00E734A2"/>
    <w:rsid w:val="00E74AD6"/>
    <w:rsid w:val="00E83998"/>
    <w:rsid w:val="00EB1185"/>
    <w:rsid w:val="00EF4772"/>
    <w:rsid w:val="00EF63CC"/>
    <w:rsid w:val="00F17AAC"/>
    <w:rsid w:val="00F20663"/>
    <w:rsid w:val="00F275C2"/>
    <w:rsid w:val="00F60581"/>
    <w:rsid w:val="00FA19D7"/>
    <w:rsid w:val="00FB3266"/>
    <w:rsid w:val="00FC278E"/>
    <w:rsid w:val="00FE13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1043"/>
  <w15:chartTrackingRefBased/>
  <w15:docId w15:val="{18D20F30-DC23-4852-9021-1C8332DE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table" w:styleId="Tabellenraster">
    <w:name w:val="Table Grid"/>
    <w:basedOn w:val="NormaleTabelle"/>
    <w:uiPriority w:val="59"/>
    <w:rsid w:val="00435C76"/>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KTabelleSubhead">
    <w:name w:val="RSK_Tabelle_Subhead"/>
    <w:qFormat/>
    <w:rsid w:val="00435C76"/>
    <w:pPr>
      <w:spacing w:before="40" w:after="40"/>
    </w:pPr>
    <w:rPr>
      <w:rFonts w:ascii="Fira Sans" w:hAnsi="Fira Sans"/>
      <w:b/>
      <w:bCs/>
      <w:sz w:val="19"/>
      <w:szCs w:val="19"/>
      <w:lang w:eastAsia="en-US"/>
    </w:rPr>
  </w:style>
  <w:style w:type="paragraph" w:customStyle="1" w:styleId="RSKTabelleText">
    <w:name w:val="RSK_Tabelle_Text"/>
    <w:qFormat/>
    <w:rsid w:val="00435C76"/>
    <w:pPr>
      <w:spacing w:line="230" w:lineRule="exact"/>
    </w:pPr>
    <w:rPr>
      <w:rFonts w:ascii="Fira Sans Book" w:hAnsi="Fira Sans Book"/>
      <w:sz w:val="19"/>
      <w:szCs w:val="19"/>
      <w:lang w:eastAsia="en-US"/>
    </w:rPr>
  </w:style>
  <w:style w:type="paragraph" w:customStyle="1" w:styleId="RSKTabelleHeadline">
    <w:name w:val="RSK_Tabelle_Headline"/>
    <w:qFormat/>
    <w:rsid w:val="00435C76"/>
    <w:pPr>
      <w:spacing w:before="120" w:after="120"/>
      <w:ind w:left="340"/>
    </w:pPr>
    <w:rPr>
      <w:rFonts w:ascii="Fira Sans Medium" w:hAnsi="Fira Sans Medium"/>
      <w:szCs w:val="18"/>
      <w:lang w:eastAsia="en-US"/>
    </w:rPr>
  </w:style>
  <w:style w:type="paragraph" w:customStyle="1" w:styleId="RSKTabelleAuflistung">
    <w:name w:val="RSK_Tabelle_Auflistung"/>
    <w:qFormat/>
    <w:rsid w:val="00765899"/>
    <w:pPr>
      <w:numPr>
        <w:numId w:val="25"/>
      </w:numPr>
      <w:spacing w:after="85" w:line="230" w:lineRule="exact"/>
      <w:ind w:left="0" w:firstLine="0"/>
      <w:contextualSpacing/>
    </w:pPr>
    <w:rPr>
      <w:rFonts w:ascii="Fira Sans Book" w:hAnsi="Fira Sans Book"/>
      <w:sz w:val="19"/>
      <w:szCs w:val="19"/>
      <w:lang w:eastAsia="en-US"/>
    </w:rPr>
  </w:style>
  <w:style w:type="character" w:styleId="Hyperlink">
    <w:name w:val="Hyperlink"/>
    <w:uiPriority w:val="99"/>
    <w:semiHidden/>
    <w:unhideWhenUsed/>
    <w:rsid w:val="00765899"/>
    <w:rPr>
      <w:color w:val="0000FF"/>
      <w:u w:val="single"/>
    </w:rPr>
  </w:style>
  <w:style w:type="paragraph" w:customStyle="1" w:styleId="Default">
    <w:name w:val="Default"/>
    <w:rsid w:val="00B94921"/>
    <w:pPr>
      <w:autoSpaceDE w:val="0"/>
      <w:autoSpaceDN w:val="0"/>
      <w:adjustRightInd w:val="0"/>
    </w:pPr>
    <w:rPr>
      <w:rFonts w:ascii="Source Sans Pro SemiBold" w:hAnsi="Source Sans Pro SemiBold" w:cs="Source Sans Pro SemiBold"/>
      <w:color w:val="000000"/>
      <w:sz w:val="24"/>
      <w:szCs w:val="24"/>
    </w:rPr>
  </w:style>
  <w:style w:type="paragraph" w:customStyle="1" w:styleId="Pa15">
    <w:name w:val="Pa15"/>
    <w:basedOn w:val="Default"/>
    <w:next w:val="Default"/>
    <w:uiPriority w:val="99"/>
    <w:rsid w:val="00B94921"/>
    <w:pPr>
      <w:spacing w:line="177" w:lineRule="atLeast"/>
    </w:pPr>
    <w:rPr>
      <w:rFonts w:cs="Times New Roman"/>
      <w:color w:val="auto"/>
    </w:rPr>
  </w:style>
  <w:style w:type="paragraph" w:customStyle="1" w:styleId="Pa16">
    <w:name w:val="Pa16"/>
    <w:basedOn w:val="Default"/>
    <w:next w:val="Default"/>
    <w:uiPriority w:val="99"/>
    <w:rsid w:val="00B94921"/>
    <w:pPr>
      <w:spacing w:line="201" w:lineRule="atLeast"/>
    </w:pPr>
    <w:rPr>
      <w:rFonts w:cs="Times New Roman"/>
      <w:color w:val="auto"/>
    </w:rPr>
  </w:style>
  <w:style w:type="paragraph" w:customStyle="1" w:styleId="KHZwib">
    <w:name w:val="#KH ZwiÜb"/>
    <w:basedOn w:val="Standard"/>
    <w:uiPriority w:val="99"/>
    <w:rsid w:val="00843921"/>
    <w:pPr>
      <w:tabs>
        <w:tab w:val="left" w:pos="200"/>
        <w:tab w:val="left" w:pos="227"/>
      </w:tabs>
      <w:suppressAutoHyphens/>
      <w:autoSpaceDE w:val="0"/>
      <w:autoSpaceDN w:val="0"/>
      <w:adjustRightInd w:val="0"/>
      <w:spacing w:before="100" w:after="40" w:line="240" w:lineRule="auto"/>
      <w:textAlignment w:val="center"/>
    </w:pPr>
    <w:rPr>
      <w:rFonts w:ascii="Roboto Slab" w:eastAsiaTheme="minorHAnsi" w:hAnsi="Roboto Slab" w:cs="Mokoko-Bold"/>
      <w:color w:val="5EAB9F"/>
      <w:spacing w:val="-1"/>
      <w:sz w:val="24"/>
      <w:szCs w:val="24"/>
    </w:rPr>
  </w:style>
  <w:style w:type="paragraph" w:customStyle="1" w:styleId="KHTabellenkopf">
    <w:name w:val="KH_Tabellenkopf"/>
    <w:qFormat/>
    <w:rsid w:val="00843921"/>
    <w:rPr>
      <w:rFonts w:asciiTheme="minorHAnsi" w:eastAsiaTheme="minorHAnsi" w:hAnsiTheme="minorHAnsi"/>
      <w:b/>
      <w:spacing w:val="-2"/>
      <w:sz w:val="23"/>
      <w:szCs w:val="23"/>
      <w:lang w:eastAsia="en-US"/>
    </w:rPr>
  </w:style>
  <w:style w:type="paragraph" w:customStyle="1" w:styleId="KHTabellentext">
    <w:name w:val="KH_Tabellentext"/>
    <w:qFormat/>
    <w:rsid w:val="00843921"/>
    <w:pPr>
      <w:spacing w:after="57"/>
    </w:pPr>
    <w:rPr>
      <w:rFonts w:ascii="Times New Roman" w:eastAsiaTheme="minorHAnsi" w:hAnsi="Times New Roman"/>
      <w:spacing w:val="-2"/>
      <w:sz w:val="22"/>
      <w:szCs w:val="22"/>
      <w:lang w:eastAsia="en-US"/>
    </w:rPr>
  </w:style>
  <w:style w:type="paragraph" w:customStyle="1" w:styleId="KHTabelleHead">
    <w:name w:val="#KH_Tabelle_Head"/>
    <w:basedOn w:val="Standard"/>
    <w:uiPriority w:val="99"/>
    <w:rsid w:val="00BF2C0E"/>
    <w:pPr>
      <w:tabs>
        <w:tab w:val="left" w:pos="200"/>
        <w:tab w:val="left" w:pos="227"/>
      </w:tabs>
      <w:suppressAutoHyphens/>
      <w:autoSpaceDE w:val="0"/>
      <w:autoSpaceDN w:val="0"/>
      <w:adjustRightInd w:val="0"/>
      <w:spacing w:after="0" w:line="240" w:lineRule="auto"/>
      <w:textAlignment w:val="center"/>
    </w:pPr>
    <w:rPr>
      <w:rFonts w:ascii="Roboto Slab" w:eastAsiaTheme="minorHAnsi" w:hAnsi="Roboto Slab" w:cs="Mokoko-Bold"/>
      <w:b/>
      <w:bCs/>
      <w:color w:val="575756"/>
      <w:spacing w:val="-1"/>
      <w:sz w:val="28"/>
      <w:szCs w:val="28"/>
    </w:rPr>
  </w:style>
  <w:style w:type="paragraph" w:customStyle="1" w:styleId="KHTabellentext0">
    <w:name w:val="#KH Tabellentext"/>
    <w:basedOn w:val="Standard"/>
    <w:next w:val="Standard"/>
    <w:uiPriority w:val="99"/>
    <w:rsid w:val="00BF2C0E"/>
    <w:pPr>
      <w:tabs>
        <w:tab w:val="left" w:pos="200"/>
        <w:tab w:val="left" w:pos="227"/>
        <w:tab w:val="left" w:pos="7060"/>
        <w:tab w:val="left" w:pos="7860"/>
        <w:tab w:val="left" w:pos="8620"/>
      </w:tabs>
      <w:autoSpaceDE w:val="0"/>
      <w:autoSpaceDN w:val="0"/>
      <w:adjustRightInd w:val="0"/>
      <w:spacing w:after="0" w:line="240" w:lineRule="auto"/>
      <w:textAlignment w:val="center"/>
    </w:pPr>
    <w:rPr>
      <w:rFonts w:ascii="Roboto Slab" w:eastAsiaTheme="minorHAnsi" w:hAnsi="Roboto Slab" w:cs="Mokoko-Regular"/>
      <w:color w:val="000000"/>
      <w:sz w:val="18"/>
      <w:szCs w:val="18"/>
    </w:rPr>
  </w:style>
  <w:style w:type="paragraph" w:customStyle="1" w:styleId="Pa14">
    <w:name w:val="Pa14"/>
    <w:basedOn w:val="Default"/>
    <w:next w:val="Default"/>
    <w:uiPriority w:val="99"/>
    <w:rsid w:val="006D2757"/>
    <w:pPr>
      <w:spacing w:line="181" w:lineRule="atLeast"/>
    </w:pPr>
    <w:rPr>
      <w:rFonts w:ascii="Lato" w:hAnsi="Lato" w:cs="Times New Roman"/>
      <w:color w:val="auto"/>
    </w:rPr>
  </w:style>
  <w:style w:type="paragraph" w:customStyle="1" w:styleId="Pa3">
    <w:name w:val="Pa3"/>
    <w:basedOn w:val="Default"/>
    <w:next w:val="Default"/>
    <w:uiPriority w:val="99"/>
    <w:rsid w:val="00EF63CC"/>
    <w:pPr>
      <w:spacing w:line="181" w:lineRule="atLeast"/>
    </w:pPr>
    <w:rPr>
      <w:rFonts w:ascii="Lato" w:hAnsi="Lato" w:cs="Times New Roman"/>
      <w:color w:val="auto"/>
    </w:rPr>
  </w:style>
  <w:style w:type="paragraph" w:customStyle="1" w:styleId="Pa24">
    <w:name w:val="Pa24"/>
    <w:basedOn w:val="Default"/>
    <w:next w:val="Default"/>
    <w:uiPriority w:val="99"/>
    <w:rsid w:val="00EF63CC"/>
    <w:pPr>
      <w:spacing w:line="181" w:lineRule="atLeast"/>
    </w:pPr>
    <w:rPr>
      <w:rFonts w:ascii="Lato" w:hAnsi="Lato"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D8E76B9EB95B4F8D5E2D0ADC5B8F07" ma:contentTypeVersion="14" ma:contentTypeDescription="Ein neues Dokument erstellen." ma:contentTypeScope="" ma:versionID="96e064d45264de69235f13f41827e621">
  <xsd:schema xmlns:xsd="http://www.w3.org/2001/XMLSchema" xmlns:xs="http://www.w3.org/2001/XMLSchema" xmlns:p="http://schemas.microsoft.com/office/2006/metadata/properties" xmlns:ns2="e4546759-3e5e-4feb-b7a8-0b407d5cbead" xmlns:ns3="b50ae937-2f78-4241-9502-13a86dbf9a8c" targetNamespace="http://schemas.microsoft.com/office/2006/metadata/properties" ma:root="true" ma:fieldsID="ce136cc706fcb226e8a8d4b37dd7a8cf" ns2:_="" ns3:_="">
    <xsd:import namespace="e4546759-3e5e-4feb-b7a8-0b407d5cbead"/>
    <xsd:import namespace="b50ae937-2f78-4241-9502-13a86dbf9a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6759-3e5e-4feb-b7a8-0b407d5cb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ae937-2f78-4241-9502-13a86dbf9a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0faafe-e7e4-4297-998e-c57e2573ad95}" ma:internalName="TaxCatchAll" ma:showField="CatchAllData" ma:web="b50ae937-2f78-4241-9502-13a86dbf9a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6466E-44A9-4B4B-8F60-DDCE797A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6759-3e5e-4feb-b7a8-0b407d5cbead"/>
    <ds:schemaRef ds:uri="b50ae937-2f78-4241-9502-13a86dbf9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E2678-8119-4E0C-97FD-2E3A3C40D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2243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Melanie Steiner</cp:lastModifiedBy>
  <cp:revision>4</cp:revision>
  <cp:lastPrinted>2013-12-09T12:30:00Z</cp:lastPrinted>
  <dcterms:created xsi:type="dcterms:W3CDTF">2026-07-16T09:29:00Z</dcterms:created>
  <dcterms:modified xsi:type="dcterms:W3CDTF">2026-07-16T09:34:00Z</dcterms:modified>
</cp:coreProperties>
</file>