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pPr w:leftFromText="141" w:rightFromText="141" w:vertAnchor="text" w:horzAnchor="margin" w:tblpY="-76"/>
        <w:tblW w:w="0" w:type="auto"/>
        <w:tblLook w:val="04A0" w:firstRow="1" w:lastRow="0" w:firstColumn="1" w:lastColumn="0" w:noHBand="0" w:noVBand="1"/>
      </w:tblPr>
      <w:tblGrid>
        <w:gridCol w:w="9062"/>
      </w:tblGrid>
      <w:tr w:rsidR="00EB02BE" w14:paraId="277B8B23" w14:textId="77777777" w:rsidTr="000C417F">
        <w:trPr>
          <w:trHeight w:val="706"/>
        </w:trPr>
        <w:tc>
          <w:tcPr>
            <w:tcW w:w="9062" w:type="dxa"/>
            <w:tcBorders>
              <w:bottom w:val="single" w:sz="4" w:space="0" w:color="auto"/>
            </w:tcBorders>
          </w:tcPr>
          <w:p w14:paraId="4BA2AA6F" w14:textId="37CBD73F" w:rsidR="00EB02BE" w:rsidRPr="00EB02BE" w:rsidRDefault="00B73F33" w:rsidP="00EB02BE">
            <w:pPr>
              <w:rPr>
                <w:rFonts w:ascii="Arial" w:hAnsi="Arial" w:cs="Arial"/>
                <w:b/>
                <w:bCs/>
                <w:color w:val="000000" w:themeColor="text1"/>
                <w:sz w:val="28"/>
                <w:szCs w:val="28"/>
              </w:rPr>
            </w:pPr>
            <w:r>
              <w:rPr>
                <w:rFonts w:ascii="Arial" w:hAnsi="Arial" w:cs="Arial"/>
                <w:b/>
                <w:bCs/>
                <w:color w:val="000000" w:themeColor="text1"/>
                <w:sz w:val="28"/>
                <w:szCs w:val="28"/>
              </w:rPr>
              <w:t>Vorlage</w:t>
            </w:r>
            <w:r w:rsidR="00EB02BE" w:rsidRPr="00EB02BE">
              <w:rPr>
                <w:rFonts w:ascii="Arial" w:hAnsi="Arial" w:cs="Arial"/>
                <w:b/>
                <w:bCs/>
                <w:color w:val="000000" w:themeColor="text1"/>
                <w:sz w:val="28"/>
                <w:szCs w:val="28"/>
              </w:rPr>
              <w:t xml:space="preserve">: </w:t>
            </w:r>
            <w:r>
              <w:t xml:space="preserve"> </w:t>
            </w:r>
            <w:r w:rsidRPr="00B73F33">
              <w:rPr>
                <w:rFonts w:ascii="Arial" w:hAnsi="Arial" w:cs="Arial"/>
                <w:b/>
                <w:bCs/>
                <w:color w:val="000000" w:themeColor="text1"/>
                <w:sz w:val="28"/>
                <w:szCs w:val="28"/>
              </w:rPr>
              <w:t>Brot-Rezept für Erntedank</w:t>
            </w:r>
          </w:p>
          <w:p w14:paraId="3A714BF3" w14:textId="77777777" w:rsidR="00EB02BE" w:rsidRDefault="00EB02BE" w:rsidP="00EB02BE">
            <w:pPr>
              <w:rPr>
                <w:b/>
                <w:bCs/>
                <w:i/>
                <w:iCs/>
              </w:rPr>
            </w:pPr>
          </w:p>
        </w:tc>
      </w:tr>
    </w:tbl>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68"/>
        <w:gridCol w:w="5204"/>
      </w:tblGrid>
      <w:tr w:rsidR="000C417F" w14:paraId="544D1308" w14:textId="77777777" w:rsidTr="000C417F">
        <w:trPr>
          <w:trHeight w:val="454"/>
        </w:trPr>
        <w:tc>
          <w:tcPr>
            <w:tcW w:w="3868" w:type="dxa"/>
          </w:tcPr>
          <w:p w14:paraId="044FFBD6" w14:textId="77777777" w:rsidR="000C417F" w:rsidRDefault="000C417F" w:rsidP="009D7C59">
            <w:pPr>
              <w:jc w:val="center"/>
            </w:pPr>
            <w:r>
              <w:rPr>
                <w:rFonts w:ascii="Arial" w:hAnsi="Arial"/>
                <w:b/>
                <w:sz w:val="22"/>
              </w:rPr>
              <w:t>ZUTATEN</w:t>
            </w:r>
          </w:p>
        </w:tc>
        <w:tc>
          <w:tcPr>
            <w:tcW w:w="5204" w:type="dxa"/>
          </w:tcPr>
          <w:p w14:paraId="0B7CF845" w14:textId="77777777" w:rsidR="000C417F" w:rsidRDefault="000C417F" w:rsidP="009D7C59">
            <w:pPr>
              <w:jc w:val="center"/>
            </w:pPr>
            <w:r>
              <w:rPr>
                <w:rFonts w:ascii="Arial" w:hAnsi="Arial"/>
                <w:b/>
                <w:sz w:val="22"/>
              </w:rPr>
              <w:t>SO GEHEN SIE VOR</w:t>
            </w:r>
          </w:p>
        </w:tc>
      </w:tr>
      <w:tr w:rsidR="000C417F" w14:paraId="2E04AE5F" w14:textId="77777777" w:rsidTr="000C417F">
        <w:trPr>
          <w:trHeight w:val="9085"/>
        </w:trPr>
        <w:tc>
          <w:tcPr>
            <w:tcW w:w="3868" w:type="dxa"/>
          </w:tcPr>
          <w:p w14:paraId="2BDFFAF1" w14:textId="77777777" w:rsidR="000C417F" w:rsidRDefault="000C417F" w:rsidP="009D7C59"/>
          <w:p w14:paraId="4AAAABA5" w14:textId="77777777" w:rsidR="000C417F" w:rsidRDefault="000C417F" w:rsidP="009D7C59">
            <w:pPr>
              <w:spacing w:after="60"/>
            </w:pPr>
            <w:r>
              <w:rPr>
                <w:rFonts w:ascii="Arial" w:hAnsi="Arial"/>
                <w:sz w:val="20"/>
              </w:rPr>
              <w:t>• 250 g Weizenvollkornmehl</w:t>
            </w:r>
          </w:p>
          <w:p w14:paraId="1087A658" w14:textId="77777777" w:rsidR="000C417F" w:rsidRDefault="000C417F" w:rsidP="009D7C59">
            <w:pPr>
              <w:spacing w:after="60"/>
            </w:pPr>
            <w:r>
              <w:rPr>
                <w:rFonts w:ascii="Arial" w:hAnsi="Arial"/>
                <w:sz w:val="20"/>
              </w:rPr>
              <w:t>• 250 g Dinkelmehl, ideal erhältlich in Reformhäusern</w:t>
            </w:r>
          </w:p>
          <w:p w14:paraId="3F0549CC" w14:textId="77777777" w:rsidR="000C417F" w:rsidRDefault="000C417F" w:rsidP="009D7C59">
            <w:pPr>
              <w:spacing w:after="60"/>
            </w:pPr>
            <w:r>
              <w:rPr>
                <w:rFonts w:ascii="Arial" w:hAnsi="Arial"/>
                <w:sz w:val="20"/>
              </w:rPr>
              <w:t>• Ein Sauerteig, z. B. der Ursprungs-</w:t>
            </w:r>
            <w:proofErr w:type="spellStart"/>
            <w:r>
              <w:rPr>
                <w:rFonts w:ascii="Arial" w:hAnsi="Arial"/>
                <w:sz w:val="20"/>
              </w:rPr>
              <w:t>Lievito</w:t>
            </w:r>
            <w:proofErr w:type="spellEnd"/>
          </w:p>
          <w:p w14:paraId="48ECEA0E" w14:textId="77777777" w:rsidR="000C417F" w:rsidRDefault="000C417F" w:rsidP="009D7C59">
            <w:pPr>
              <w:spacing w:after="60"/>
            </w:pPr>
            <w:r>
              <w:rPr>
                <w:rFonts w:ascii="Arial" w:hAnsi="Arial"/>
                <w:sz w:val="20"/>
              </w:rPr>
              <w:t>• 20 g frische Hefe</w:t>
            </w:r>
          </w:p>
          <w:p w14:paraId="43DBF7D9" w14:textId="77777777" w:rsidR="000C417F" w:rsidRDefault="000C417F" w:rsidP="009D7C59">
            <w:pPr>
              <w:spacing w:after="60"/>
            </w:pPr>
            <w:r>
              <w:rPr>
                <w:rFonts w:ascii="Arial" w:hAnsi="Arial"/>
                <w:sz w:val="20"/>
              </w:rPr>
              <w:t>• 1/2 Teel. Salz</w:t>
            </w:r>
          </w:p>
          <w:p w14:paraId="68C014B9" w14:textId="77777777" w:rsidR="000C417F" w:rsidRDefault="000C417F" w:rsidP="009D7C59">
            <w:pPr>
              <w:spacing w:after="60"/>
            </w:pPr>
            <w:r>
              <w:rPr>
                <w:rFonts w:ascii="Arial" w:hAnsi="Arial"/>
                <w:sz w:val="20"/>
              </w:rPr>
              <w:t xml:space="preserve">• </w:t>
            </w:r>
            <w:proofErr w:type="spellStart"/>
            <w:r>
              <w:rPr>
                <w:rFonts w:ascii="Arial" w:hAnsi="Arial"/>
                <w:sz w:val="20"/>
              </w:rPr>
              <w:t>Haferöl</w:t>
            </w:r>
            <w:proofErr w:type="spellEnd"/>
          </w:p>
          <w:p w14:paraId="2BE7F5B1" w14:textId="77777777" w:rsidR="000C417F" w:rsidRDefault="000C417F" w:rsidP="009D7C59">
            <w:pPr>
              <w:spacing w:after="60"/>
            </w:pPr>
            <w:r>
              <w:rPr>
                <w:rFonts w:ascii="Arial" w:hAnsi="Arial"/>
                <w:sz w:val="20"/>
              </w:rPr>
              <w:t>• Eine große Schüssel</w:t>
            </w:r>
          </w:p>
          <w:p w14:paraId="7CC96422" w14:textId="77777777" w:rsidR="000C417F" w:rsidRDefault="000C417F" w:rsidP="009D7C59">
            <w:pPr>
              <w:spacing w:after="60"/>
            </w:pPr>
            <w:r>
              <w:rPr>
                <w:rFonts w:ascii="Arial" w:hAnsi="Arial"/>
                <w:sz w:val="20"/>
              </w:rPr>
              <w:t>• Ein Rührgefäß, kann zum Füttern der Hefe dienen</w:t>
            </w:r>
          </w:p>
          <w:p w14:paraId="55136E93" w14:textId="77777777" w:rsidR="000C417F" w:rsidRDefault="000C417F" w:rsidP="009D7C59">
            <w:pPr>
              <w:spacing w:after="60"/>
            </w:pPr>
            <w:r>
              <w:rPr>
                <w:rFonts w:ascii="Arial" w:hAnsi="Arial"/>
                <w:sz w:val="20"/>
              </w:rPr>
              <w:t>• Messbecher</w:t>
            </w:r>
          </w:p>
          <w:p w14:paraId="6585F1EA" w14:textId="77777777" w:rsidR="000C417F" w:rsidRDefault="000C417F" w:rsidP="009D7C59">
            <w:pPr>
              <w:spacing w:after="60"/>
            </w:pPr>
            <w:r>
              <w:rPr>
                <w:rFonts w:ascii="Arial" w:hAnsi="Arial"/>
                <w:sz w:val="20"/>
              </w:rPr>
              <w:t>• Lauwarmes Wasser</w:t>
            </w:r>
          </w:p>
          <w:p w14:paraId="5E9E8927" w14:textId="77777777" w:rsidR="000C417F" w:rsidRDefault="000C417F" w:rsidP="009D7C59">
            <w:pPr>
              <w:spacing w:after="60"/>
            </w:pPr>
            <w:r>
              <w:rPr>
                <w:rFonts w:ascii="Arial" w:hAnsi="Arial"/>
                <w:sz w:val="20"/>
              </w:rPr>
              <w:t>• Holzlöffel</w:t>
            </w:r>
          </w:p>
          <w:p w14:paraId="030093A2" w14:textId="77777777" w:rsidR="000C417F" w:rsidRDefault="000C417F" w:rsidP="009D7C59">
            <w:pPr>
              <w:spacing w:after="60"/>
            </w:pPr>
            <w:r>
              <w:rPr>
                <w:rFonts w:ascii="Arial" w:hAnsi="Arial"/>
                <w:sz w:val="20"/>
              </w:rPr>
              <w:t>• Mittleres Backblech</w:t>
            </w:r>
          </w:p>
          <w:p w14:paraId="482C67FF" w14:textId="77777777" w:rsidR="000C417F" w:rsidRDefault="000C417F" w:rsidP="009D7C59">
            <w:pPr>
              <w:spacing w:after="60"/>
            </w:pPr>
            <w:r>
              <w:rPr>
                <w:rFonts w:ascii="Arial" w:hAnsi="Arial"/>
                <w:sz w:val="20"/>
              </w:rPr>
              <w:t>• Backpapier</w:t>
            </w:r>
          </w:p>
          <w:p w14:paraId="6A9E79AD" w14:textId="77777777" w:rsidR="000C417F" w:rsidRDefault="000C417F" w:rsidP="009D7C59">
            <w:pPr>
              <w:spacing w:after="60"/>
            </w:pPr>
            <w:r>
              <w:rPr>
                <w:rFonts w:ascii="Arial" w:hAnsi="Arial"/>
                <w:sz w:val="20"/>
              </w:rPr>
              <w:t>• Brauner Spezial-Puder</w:t>
            </w:r>
          </w:p>
          <w:p w14:paraId="5CAEE319" w14:textId="77777777" w:rsidR="000C417F" w:rsidRDefault="000C417F" w:rsidP="009D7C59">
            <w:pPr>
              <w:spacing w:after="60"/>
            </w:pPr>
            <w:r>
              <w:rPr>
                <w:rFonts w:ascii="Arial" w:hAnsi="Arial"/>
                <w:sz w:val="20"/>
              </w:rPr>
              <w:t>• Nach Wunsch z. B. Bio-Haferflocken, Sonnenblumenkerne, Sesam</w:t>
            </w:r>
          </w:p>
        </w:tc>
        <w:tc>
          <w:tcPr>
            <w:tcW w:w="5204" w:type="dxa"/>
          </w:tcPr>
          <w:p w14:paraId="3C4B1C96" w14:textId="77777777" w:rsidR="000C417F" w:rsidRDefault="000C417F" w:rsidP="009D7C59"/>
          <w:p w14:paraId="28946C8D" w14:textId="77777777" w:rsidR="000C417F" w:rsidRDefault="000C417F" w:rsidP="009D7C59">
            <w:pPr>
              <w:spacing w:after="40"/>
            </w:pPr>
            <w:r>
              <w:rPr>
                <w:rFonts w:ascii="Arial" w:hAnsi="Arial"/>
                <w:b/>
                <w:sz w:val="20"/>
              </w:rPr>
              <w:t>1. Mehl vermischen</w:t>
            </w:r>
          </w:p>
          <w:p w14:paraId="611530B1" w14:textId="77777777" w:rsidR="000C417F" w:rsidRDefault="000C417F" w:rsidP="009D7C59">
            <w:pPr>
              <w:spacing w:after="140"/>
            </w:pPr>
            <w:r>
              <w:rPr>
                <w:rFonts w:ascii="Arial" w:hAnsi="Arial"/>
                <w:sz w:val="20"/>
              </w:rPr>
              <w:t>Lassen Sie die Kinder zwei verschiedene Mehlsorten vermischen. Anschließend wird alles durchgesiebt.</w:t>
            </w:r>
          </w:p>
          <w:p w14:paraId="04F9DD7B" w14:textId="77777777" w:rsidR="000C417F" w:rsidRDefault="000C417F" w:rsidP="009D7C59">
            <w:pPr>
              <w:spacing w:after="40"/>
            </w:pPr>
            <w:r>
              <w:rPr>
                <w:rFonts w:ascii="Arial" w:hAnsi="Arial"/>
                <w:b/>
                <w:sz w:val="20"/>
              </w:rPr>
              <w:t>2. Die Hefe ansetzen</w:t>
            </w:r>
          </w:p>
          <w:p w14:paraId="00B26FBC" w14:textId="77777777" w:rsidR="000C417F" w:rsidRDefault="000C417F" w:rsidP="009D7C59">
            <w:pPr>
              <w:spacing w:after="140"/>
            </w:pPr>
            <w:r>
              <w:rPr>
                <w:rFonts w:ascii="Arial" w:hAnsi="Arial"/>
                <w:sz w:val="20"/>
              </w:rPr>
              <w:t>Die Kinder zerbröseln die Hefe und füllen diese mit 1 L lauwarmem Wasser auf. Alles leicht verrühren, bis die Flüssigkeit vollständig aufgelöst hat.</w:t>
            </w:r>
          </w:p>
          <w:p w14:paraId="58752DAD" w14:textId="77777777" w:rsidR="000C417F" w:rsidRDefault="000C417F" w:rsidP="009D7C59">
            <w:pPr>
              <w:spacing w:after="40"/>
            </w:pPr>
            <w:r>
              <w:rPr>
                <w:rFonts w:ascii="Arial" w:hAnsi="Arial"/>
                <w:b/>
                <w:sz w:val="20"/>
              </w:rPr>
              <w:t>3. Sauerteig herstellen</w:t>
            </w:r>
          </w:p>
          <w:p w14:paraId="22663066" w14:textId="77777777" w:rsidR="000C417F" w:rsidRDefault="000C417F" w:rsidP="009D7C59">
            <w:pPr>
              <w:spacing w:after="140"/>
            </w:pPr>
            <w:r>
              <w:rPr>
                <w:rFonts w:ascii="Arial" w:hAnsi="Arial"/>
                <w:sz w:val="20"/>
              </w:rPr>
              <w:t>Die Kinder fügen nun das gemischte Mehl und das Salz hinzu. Zuerst rühren sie alles vorsichtig mit dem Löffel um. Dann dürfen sie den Teig aus der Schüssel auflegen und von Hand kneten. Das wird so gründlich gemacht, bis keine Klümpchen mehr zu fühlen sind. Danach den Teig in die große Schüssel zurücklegen.</w:t>
            </w:r>
          </w:p>
          <w:p w14:paraId="455B833C" w14:textId="77777777" w:rsidR="000C417F" w:rsidRDefault="000C417F" w:rsidP="009D7C59">
            <w:pPr>
              <w:spacing w:after="40"/>
            </w:pPr>
            <w:r>
              <w:rPr>
                <w:rFonts w:ascii="Arial" w:hAnsi="Arial"/>
                <w:b/>
                <w:sz w:val="20"/>
              </w:rPr>
              <w:t>4. Jetzt braucht der Teig Zeit</w:t>
            </w:r>
          </w:p>
          <w:p w14:paraId="62C667E4" w14:textId="77777777" w:rsidR="000C417F" w:rsidRDefault="000C417F" w:rsidP="009D7C59">
            <w:pPr>
              <w:spacing w:after="140"/>
            </w:pPr>
            <w:r>
              <w:rPr>
                <w:rFonts w:ascii="Arial" w:hAnsi="Arial"/>
                <w:sz w:val="20"/>
              </w:rPr>
              <w:t>Die Kinder decken die Schüssel mit einem Tuch ab und lassen den Teig mindestens 30–60 Minuten an einem warmen Ort gehen.</w:t>
            </w:r>
          </w:p>
          <w:p w14:paraId="708C8086" w14:textId="77777777" w:rsidR="000C417F" w:rsidRDefault="000C417F" w:rsidP="009D7C59">
            <w:pPr>
              <w:spacing w:after="40"/>
            </w:pPr>
            <w:r>
              <w:rPr>
                <w:rFonts w:ascii="Arial" w:hAnsi="Arial"/>
                <w:b/>
                <w:sz w:val="20"/>
              </w:rPr>
              <w:t>5. Formen und verzieren</w:t>
            </w:r>
          </w:p>
          <w:p w14:paraId="592B87B2" w14:textId="77777777" w:rsidR="000C417F" w:rsidRDefault="000C417F" w:rsidP="009D7C59">
            <w:pPr>
              <w:spacing w:after="140"/>
            </w:pPr>
            <w:r>
              <w:rPr>
                <w:rFonts w:ascii="Arial" w:hAnsi="Arial"/>
                <w:sz w:val="20"/>
              </w:rPr>
              <w:t>Die Kinder holen den Teig aus der Schüssel und kneten ihn nochmals vorsichtig durch. Dann formen sie kleine Brote und verzieren diese nach Wunsch.</w:t>
            </w:r>
          </w:p>
          <w:p w14:paraId="76018A9B" w14:textId="77777777" w:rsidR="000C417F" w:rsidRDefault="000C417F" w:rsidP="009D7C59">
            <w:pPr>
              <w:spacing w:after="40"/>
            </w:pPr>
            <w:r>
              <w:rPr>
                <w:rFonts w:ascii="Arial" w:hAnsi="Arial"/>
                <w:b/>
                <w:sz w:val="20"/>
              </w:rPr>
              <w:t>6. Backen</w:t>
            </w:r>
          </w:p>
          <w:p w14:paraId="342F5F6F" w14:textId="77777777" w:rsidR="000C417F" w:rsidRDefault="000C417F" w:rsidP="009D7C59">
            <w:pPr>
              <w:spacing w:after="140"/>
            </w:pPr>
            <w:r>
              <w:rPr>
                <w:rFonts w:ascii="Arial" w:hAnsi="Arial"/>
                <w:sz w:val="20"/>
              </w:rPr>
              <w:t>Sie schieben die Teiglinge in den kräftig vorgeheizten Ofen. Das volle Schieben des Brotes dauert etwa 15–20 Minuten. Anschließend aus dem Ofen nehmen und abkühlen lassen.</w:t>
            </w:r>
          </w:p>
          <w:p w14:paraId="186CFA5F" w14:textId="77777777" w:rsidR="000C417F" w:rsidRDefault="000C417F" w:rsidP="009D7C59">
            <w:pPr>
              <w:spacing w:after="40"/>
            </w:pPr>
            <w:r>
              <w:rPr>
                <w:rFonts w:ascii="Arial" w:hAnsi="Arial"/>
                <w:b/>
                <w:sz w:val="20"/>
              </w:rPr>
              <w:t>Tipp</w:t>
            </w:r>
          </w:p>
          <w:p w14:paraId="27CDC835" w14:textId="77777777" w:rsidR="000C417F" w:rsidRDefault="000C417F" w:rsidP="009D7C59">
            <w:pPr>
              <w:spacing w:after="60"/>
            </w:pPr>
            <w:r>
              <w:rPr>
                <w:rFonts w:ascii="Arial" w:hAnsi="Arial"/>
                <w:sz w:val="20"/>
              </w:rPr>
              <w:t>Damit das Brot nicht zu schnell braun wird, sollten Sie Folgendes tun:</w:t>
            </w:r>
          </w:p>
          <w:p w14:paraId="1C866DDA" w14:textId="77777777" w:rsidR="000C417F" w:rsidRDefault="000C417F" w:rsidP="009D7C59">
            <w:pPr>
              <w:spacing w:after="60"/>
            </w:pPr>
            <w:r>
              <w:rPr>
                <w:rFonts w:ascii="Arial" w:hAnsi="Arial"/>
                <w:sz w:val="20"/>
              </w:rPr>
              <w:t>Nach ca. 15 Minuten Backzeit reduzieren Sie die Temperatur auf 160 Grad.</w:t>
            </w:r>
          </w:p>
          <w:p w14:paraId="6C30FA71" w14:textId="77777777" w:rsidR="000C417F" w:rsidRDefault="000C417F" w:rsidP="009D7C59">
            <w:pPr>
              <w:spacing w:after="60"/>
            </w:pPr>
            <w:r>
              <w:rPr>
                <w:rFonts w:ascii="Arial" w:hAnsi="Arial"/>
                <w:sz w:val="20"/>
              </w:rPr>
              <w:t>Schieben Sie ein leeres Backblech auf die Schiene direkt über dem Brot.</w:t>
            </w:r>
          </w:p>
        </w:tc>
      </w:tr>
    </w:tbl>
    <w:p w14:paraId="2D5DC246" w14:textId="77777777" w:rsidR="00EB02BE" w:rsidRPr="00EB02BE" w:rsidRDefault="00EB02BE" w:rsidP="00EB02BE"/>
    <w:p w14:paraId="7E6A14B3" w14:textId="77777777" w:rsidR="00EB02BE" w:rsidRPr="00EB02BE" w:rsidRDefault="00EB02BE" w:rsidP="00EB02BE"/>
    <w:sectPr w:rsidR="00EB02BE" w:rsidRPr="00EB02BE">
      <w:headerReference w:type="default" r:id="rId6"/>
      <w:foot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4BEE0" w14:textId="77777777" w:rsidR="005D5B4B" w:rsidRDefault="005D5B4B" w:rsidP="00995AC4">
      <w:pPr>
        <w:spacing w:after="0" w:line="240" w:lineRule="auto"/>
      </w:pPr>
      <w:r>
        <w:separator/>
      </w:r>
    </w:p>
  </w:endnote>
  <w:endnote w:type="continuationSeparator" w:id="0">
    <w:p w14:paraId="31C943F8" w14:textId="77777777" w:rsidR="005D5B4B" w:rsidRDefault="005D5B4B" w:rsidP="00995A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ill Sans Nova">
    <w:panose1 w:val="020B0602020104020203"/>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FB50B" w14:textId="77777777" w:rsidR="00EB02BE" w:rsidRDefault="00EB02BE" w:rsidP="00995AC4">
    <w:pPr>
      <w:pStyle w:val="Fuzeile"/>
      <w:tabs>
        <w:tab w:val="clear" w:pos="4536"/>
        <w:tab w:val="clear" w:pos="9072"/>
        <w:tab w:val="left" w:pos="530"/>
      </w:tabs>
      <w:jc w:val="right"/>
      <w:rPr>
        <w:rFonts w:ascii="Gill Sans Nova" w:hAnsi="Gill Sans Nova"/>
        <w:sz w:val="28"/>
        <w:szCs w:val="28"/>
      </w:rPr>
    </w:pPr>
    <w:r w:rsidRPr="00EB02BE">
      <w:rPr>
        <w:noProof/>
        <w:sz w:val="28"/>
        <w:szCs w:val="28"/>
      </w:rPr>
      <w:drawing>
        <wp:anchor distT="0" distB="0" distL="114300" distR="114300" simplePos="0" relativeHeight="251659264" behindDoc="0" locked="0" layoutInCell="1" allowOverlap="1" wp14:anchorId="19C791E1" wp14:editId="4F891F2E">
          <wp:simplePos x="0" y="0"/>
          <wp:positionH relativeFrom="margin">
            <wp:posOffset>-569595</wp:posOffset>
          </wp:positionH>
          <wp:positionV relativeFrom="paragraph">
            <wp:posOffset>180975</wp:posOffset>
          </wp:positionV>
          <wp:extent cx="1447800" cy="601980"/>
          <wp:effectExtent l="0" t="0" r="0" b="7620"/>
          <wp:wrapThrough wrapText="bothSides">
            <wp:wrapPolygon edited="0">
              <wp:start x="0" y="0"/>
              <wp:lineTo x="0" y="21190"/>
              <wp:lineTo x="21316" y="21190"/>
              <wp:lineTo x="21316" y="0"/>
              <wp:lineTo x="0" y="0"/>
            </wp:wrapPolygon>
          </wp:wrapThrough>
          <wp:docPr id="118351904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314894" name=""/>
                  <pic:cNvPicPr/>
                </pic:nvPicPr>
                <pic:blipFill rotWithShape="1">
                  <a:blip r:embed="rId1">
                    <a:alphaModFix/>
                    <a:extLst>
                      <a:ext uri="{28A0092B-C50C-407E-A947-70E740481C1C}">
                        <a14:useLocalDpi xmlns:a14="http://schemas.microsoft.com/office/drawing/2010/main" val="0"/>
                      </a:ext>
                    </a:extLst>
                  </a:blip>
                  <a:srcRect l="687" t="1162" r="-687" b="28532"/>
                  <a:stretch>
                    <a:fillRect/>
                  </a:stretch>
                </pic:blipFill>
                <pic:spPr bwMode="auto">
                  <a:xfrm>
                    <a:off x="0" y="0"/>
                    <a:ext cx="1447800" cy="601980"/>
                  </a:xfrm>
                  <a:prstGeom prst="round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95AC4" w:rsidRPr="00EB02BE">
      <w:rPr>
        <w:rFonts w:ascii="Gill Sans Nova" w:hAnsi="Gill Sans Nova"/>
        <w:sz w:val="28"/>
        <w:szCs w:val="28"/>
      </w:rPr>
      <w:tab/>
    </w:r>
  </w:p>
  <w:p w14:paraId="2EE27183" w14:textId="2AC86ECF" w:rsidR="00995AC4" w:rsidRPr="00EB02BE" w:rsidRDefault="00995AC4" w:rsidP="00995AC4">
    <w:pPr>
      <w:pStyle w:val="Fuzeile"/>
      <w:tabs>
        <w:tab w:val="clear" w:pos="4536"/>
        <w:tab w:val="clear" w:pos="9072"/>
        <w:tab w:val="left" w:pos="530"/>
      </w:tabs>
      <w:jc w:val="right"/>
      <w:rPr>
        <w:rFonts w:ascii="Gill Sans Nova" w:hAnsi="Gill Sans Nova"/>
        <w:color w:val="702229"/>
        <w:sz w:val="28"/>
        <w:szCs w:val="28"/>
      </w:rPr>
    </w:pPr>
    <w:r w:rsidRPr="00EB02BE">
      <w:rPr>
        <w:rFonts w:ascii="Gill Sans Nova" w:hAnsi="Gill Sans Nova"/>
        <w:color w:val="702229"/>
        <w:sz w:val="28"/>
        <w:szCs w:val="28"/>
      </w:rPr>
      <w:t>© Verlag PRO Kita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CC8F0" w14:textId="77777777" w:rsidR="005D5B4B" w:rsidRDefault="005D5B4B" w:rsidP="00995AC4">
      <w:pPr>
        <w:spacing w:after="0" w:line="240" w:lineRule="auto"/>
      </w:pPr>
      <w:r>
        <w:separator/>
      </w:r>
    </w:p>
  </w:footnote>
  <w:footnote w:type="continuationSeparator" w:id="0">
    <w:p w14:paraId="3F3D4D5B" w14:textId="77777777" w:rsidR="005D5B4B" w:rsidRDefault="005D5B4B" w:rsidP="00995A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27062" w14:textId="03F21599" w:rsidR="00995AC4" w:rsidRDefault="00EB02BE">
    <w:pPr>
      <w:pStyle w:val="Kopfzeile"/>
    </w:pPr>
    <w:r>
      <w:rPr>
        <w:noProof/>
      </w:rPr>
      <w:drawing>
        <wp:anchor distT="0" distB="0" distL="114300" distR="114300" simplePos="0" relativeHeight="251661312" behindDoc="0" locked="0" layoutInCell="1" allowOverlap="1" wp14:anchorId="0312F9A5" wp14:editId="296A02D0">
          <wp:simplePos x="0" y="0"/>
          <wp:positionH relativeFrom="page">
            <wp:posOffset>312738</wp:posOffset>
          </wp:positionH>
          <wp:positionV relativeFrom="paragraph">
            <wp:posOffset>-4750753</wp:posOffset>
          </wp:positionV>
          <wp:extent cx="3851910" cy="5556885"/>
          <wp:effectExtent l="0" t="0" r="953" b="952"/>
          <wp:wrapNone/>
          <wp:docPr id="163015436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41317" r="85554"/>
                  <a:stretch>
                    <a:fillRect/>
                  </a:stretch>
                </pic:blipFill>
                <pic:spPr bwMode="auto">
                  <a:xfrm rot="16200000">
                    <a:off x="0" y="0"/>
                    <a:ext cx="3851910" cy="55568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allowOverlap="1" wp14:anchorId="3B24AD08" wp14:editId="6F838DEE">
          <wp:simplePos x="0" y="0"/>
          <wp:positionH relativeFrom="page">
            <wp:posOffset>4718368</wp:posOffset>
          </wp:positionH>
          <wp:positionV relativeFrom="paragraph">
            <wp:posOffset>-4748213</wp:posOffset>
          </wp:positionV>
          <wp:extent cx="3851910" cy="5556885"/>
          <wp:effectExtent l="0" t="0" r="953" b="952"/>
          <wp:wrapNone/>
          <wp:docPr id="206204616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41317" r="85554"/>
                  <a:stretch>
                    <a:fillRect/>
                  </a:stretch>
                </pic:blipFill>
                <pic:spPr bwMode="auto">
                  <a:xfrm rot="16200000">
                    <a:off x="0" y="0"/>
                    <a:ext cx="3851910" cy="55568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DF1F523" w14:textId="451B4D06" w:rsidR="00995AC4" w:rsidRDefault="00995AC4">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AC4"/>
    <w:rsid w:val="000C417F"/>
    <w:rsid w:val="001147EB"/>
    <w:rsid w:val="00286F02"/>
    <w:rsid w:val="004D064A"/>
    <w:rsid w:val="005D5B4B"/>
    <w:rsid w:val="008B34D7"/>
    <w:rsid w:val="00995AC4"/>
    <w:rsid w:val="00B73F33"/>
    <w:rsid w:val="00BF7E67"/>
    <w:rsid w:val="00CA4AAE"/>
    <w:rsid w:val="00D95343"/>
    <w:rsid w:val="00E965E6"/>
    <w:rsid w:val="00EB02B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CE73D"/>
  <w15:chartTrackingRefBased/>
  <w15:docId w15:val="{17C29DC0-7992-4E67-B49C-161902713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95A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995A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995AC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95AC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95AC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995AC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95AC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95AC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95AC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95AC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995AC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95AC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95AC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95AC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995AC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95AC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95AC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95AC4"/>
    <w:rPr>
      <w:rFonts w:eastAsiaTheme="majorEastAsia" w:cstheme="majorBidi"/>
      <w:color w:val="272727" w:themeColor="text1" w:themeTint="D8"/>
    </w:rPr>
  </w:style>
  <w:style w:type="paragraph" w:styleId="Titel">
    <w:name w:val="Title"/>
    <w:basedOn w:val="Standard"/>
    <w:next w:val="Standard"/>
    <w:link w:val="TitelZchn"/>
    <w:uiPriority w:val="10"/>
    <w:qFormat/>
    <w:rsid w:val="00995A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95AC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95AC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95AC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95AC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95AC4"/>
    <w:rPr>
      <w:i/>
      <w:iCs/>
      <w:color w:val="404040" w:themeColor="text1" w:themeTint="BF"/>
    </w:rPr>
  </w:style>
  <w:style w:type="paragraph" w:styleId="Listenabsatz">
    <w:name w:val="List Paragraph"/>
    <w:basedOn w:val="Standard"/>
    <w:uiPriority w:val="34"/>
    <w:qFormat/>
    <w:rsid w:val="00995AC4"/>
    <w:pPr>
      <w:ind w:left="720"/>
      <w:contextualSpacing/>
    </w:pPr>
  </w:style>
  <w:style w:type="character" w:styleId="IntensiveHervorhebung">
    <w:name w:val="Intense Emphasis"/>
    <w:basedOn w:val="Absatz-Standardschriftart"/>
    <w:uiPriority w:val="21"/>
    <w:qFormat/>
    <w:rsid w:val="00995AC4"/>
    <w:rPr>
      <w:i/>
      <w:iCs/>
      <w:color w:val="0F4761" w:themeColor="accent1" w:themeShade="BF"/>
    </w:rPr>
  </w:style>
  <w:style w:type="paragraph" w:styleId="IntensivesZitat">
    <w:name w:val="Intense Quote"/>
    <w:basedOn w:val="Standard"/>
    <w:next w:val="Standard"/>
    <w:link w:val="IntensivesZitatZchn"/>
    <w:uiPriority w:val="30"/>
    <w:qFormat/>
    <w:rsid w:val="00995A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95AC4"/>
    <w:rPr>
      <w:i/>
      <w:iCs/>
      <w:color w:val="0F4761" w:themeColor="accent1" w:themeShade="BF"/>
    </w:rPr>
  </w:style>
  <w:style w:type="character" w:styleId="IntensiverVerweis">
    <w:name w:val="Intense Reference"/>
    <w:basedOn w:val="Absatz-Standardschriftart"/>
    <w:uiPriority w:val="32"/>
    <w:qFormat/>
    <w:rsid w:val="00995AC4"/>
    <w:rPr>
      <w:b/>
      <w:bCs/>
      <w:smallCaps/>
      <w:color w:val="0F4761" w:themeColor="accent1" w:themeShade="BF"/>
      <w:spacing w:val="5"/>
    </w:rPr>
  </w:style>
  <w:style w:type="paragraph" w:styleId="Kopfzeile">
    <w:name w:val="header"/>
    <w:basedOn w:val="Standard"/>
    <w:link w:val="KopfzeileZchn"/>
    <w:uiPriority w:val="99"/>
    <w:unhideWhenUsed/>
    <w:rsid w:val="00995A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95AC4"/>
  </w:style>
  <w:style w:type="paragraph" w:styleId="Fuzeile">
    <w:name w:val="footer"/>
    <w:basedOn w:val="Standard"/>
    <w:link w:val="FuzeileZchn"/>
    <w:uiPriority w:val="99"/>
    <w:unhideWhenUsed/>
    <w:rsid w:val="00995AC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95AC4"/>
  </w:style>
  <w:style w:type="table" w:styleId="Tabellenraster">
    <w:name w:val="Table Grid"/>
    <w:basedOn w:val="NormaleTabelle"/>
    <w:uiPriority w:val="39"/>
    <w:rsid w:val="00EB02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250</Words>
  <Characters>1580</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EH - Eva Schmidt-Herkendell</dc:creator>
  <cp:keywords/>
  <dc:description/>
  <cp:lastModifiedBy>Melanie Steiner</cp:lastModifiedBy>
  <cp:revision>4</cp:revision>
  <dcterms:created xsi:type="dcterms:W3CDTF">2026-09-17T10:21:00Z</dcterms:created>
  <dcterms:modified xsi:type="dcterms:W3CDTF">2026-09-17T10:29:00Z</dcterms:modified>
</cp:coreProperties>
</file>