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29F31" w14:textId="77777777" w:rsidR="00380FD8" w:rsidRDefault="00380FD8" w:rsidP="008627AA">
      <w:pPr>
        <w:tabs>
          <w:tab w:val="left" w:pos="1328"/>
          <w:tab w:val="left" w:pos="5280"/>
        </w:tabs>
        <w:rPr>
          <w:b/>
          <w:noProof/>
          <w:lang w:eastAsia="de-DE"/>
        </w:rPr>
      </w:pPr>
    </w:p>
    <w:p w14:paraId="01995662" w14:textId="4BD2E972" w:rsidR="002A5D13" w:rsidRDefault="007A7CA7" w:rsidP="008627AA">
      <w:pPr>
        <w:tabs>
          <w:tab w:val="left" w:pos="1328"/>
          <w:tab w:val="left" w:pos="5280"/>
        </w:tabs>
        <w:rPr>
          <w:b/>
          <w:noProof/>
          <w:lang w:eastAsia="de-DE"/>
        </w:rPr>
      </w:pPr>
      <w:r>
        <w:rPr>
          <w:b/>
          <w:noProof/>
          <w:lang w:eastAsia="de-DE"/>
        </w:rPr>
        <w:tab/>
      </w:r>
      <w:r w:rsidR="008627AA">
        <w:rPr>
          <w:b/>
          <w:noProof/>
          <w:lang w:eastAsia="de-DE"/>
        </w:rPr>
        <w:tab/>
      </w:r>
    </w:p>
    <w:p w14:paraId="2DDD94BA" w14:textId="77777777" w:rsidR="005B4234" w:rsidRDefault="007A7CA7" w:rsidP="00E36DD3">
      <w:pPr>
        <w:tabs>
          <w:tab w:val="left" w:pos="1836"/>
          <w:tab w:val="left" w:pos="2430"/>
          <w:tab w:val="left" w:pos="4185"/>
          <w:tab w:val="left" w:pos="6900"/>
        </w:tabs>
      </w:pPr>
      <w:r>
        <w:tab/>
      </w:r>
      <w:r w:rsidR="00897F98">
        <w:tab/>
      </w:r>
    </w:p>
    <w:p w14:paraId="57C02AEF" w14:textId="13B57B35" w:rsidR="001C23DB" w:rsidRPr="001C23DB" w:rsidRDefault="007A7CA7" w:rsidP="001C23DB">
      <w:pPr>
        <w:tabs>
          <w:tab w:val="left" w:pos="1836"/>
          <w:tab w:val="left" w:pos="2430"/>
          <w:tab w:val="left" w:pos="4185"/>
          <w:tab w:val="left" w:pos="6900"/>
        </w:tabs>
      </w:pPr>
      <w:r>
        <w:tab/>
      </w:r>
    </w:p>
    <w:tbl>
      <w:tblPr>
        <w:tblW w:w="10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5"/>
        <w:gridCol w:w="1842"/>
        <w:gridCol w:w="3801"/>
        <w:gridCol w:w="3570"/>
      </w:tblGrid>
      <w:tr w:rsidR="001C23DB" w:rsidRPr="001C23DB" w14:paraId="1266B4F0" w14:textId="77777777" w:rsidTr="001C23DB">
        <w:tblPrEx>
          <w:tblCellMar>
            <w:top w:w="0" w:type="dxa"/>
            <w:bottom w:w="0" w:type="dxa"/>
          </w:tblCellMar>
        </w:tblPrEx>
        <w:trPr>
          <w:trHeight w:val="189"/>
          <w:jc w:val="center"/>
        </w:trPr>
        <w:tc>
          <w:tcPr>
            <w:tcW w:w="10828" w:type="dxa"/>
            <w:gridSpan w:val="4"/>
            <w:shd w:val="clear" w:color="auto" w:fill="56AA9D"/>
          </w:tcPr>
          <w:p w14:paraId="60F782ED" w14:textId="77777777" w:rsidR="001C23DB" w:rsidRPr="001C23DB" w:rsidRDefault="001C23DB" w:rsidP="001C23DB">
            <w:pPr>
              <w:spacing w:before="120" w:after="120"/>
              <w:rPr>
                <w:rFonts w:ascii="Arial" w:hAnsi="Arial" w:cs="Arial"/>
                <w:b/>
                <w:sz w:val="28"/>
                <w:szCs w:val="28"/>
              </w:rPr>
            </w:pPr>
            <w:r w:rsidRPr="001C23DB">
              <w:rPr>
                <w:rFonts w:ascii="Arial" w:hAnsi="Arial" w:cs="Arial"/>
                <w:b/>
                <w:sz w:val="28"/>
                <w:szCs w:val="28"/>
              </w:rPr>
              <w:t xml:space="preserve">Übersicht: Diese Rituale </w:t>
            </w:r>
            <w:proofErr w:type="spellStart"/>
            <w:r w:rsidRPr="001C23DB">
              <w:rPr>
                <w:rFonts w:ascii="Arial" w:hAnsi="Arial" w:cs="Arial"/>
                <w:b/>
                <w:sz w:val="28"/>
                <w:szCs w:val="28"/>
              </w:rPr>
              <w:t>entstressen</w:t>
            </w:r>
            <w:proofErr w:type="spellEnd"/>
            <w:r w:rsidRPr="001C23DB">
              <w:rPr>
                <w:rFonts w:ascii="Arial" w:hAnsi="Arial" w:cs="Arial"/>
                <w:b/>
                <w:sz w:val="28"/>
                <w:szCs w:val="28"/>
              </w:rPr>
              <w:t xml:space="preserve"> Bring- und Abholsituationen </w:t>
            </w:r>
          </w:p>
        </w:tc>
      </w:tr>
      <w:tr w:rsidR="001C23DB" w:rsidRPr="001C23DB" w14:paraId="65A202FC" w14:textId="77777777" w:rsidTr="001C23DB">
        <w:tblPrEx>
          <w:tblCellMar>
            <w:top w:w="0" w:type="dxa"/>
            <w:bottom w:w="0" w:type="dxa"/>
          </w:tblCellMar>
        </w:tblPrEx>
        <w:trPr>
          <w:trHeight w:val="255"/>
          <w:jc w:val="center"/>
        </w:trPr>
        <w:tc>
          <w:tcPr>
            <w:tcW w:w="1615" w:type="dxa"/>
            <w:shd w:val="clear" w:color="auto" w:fill="FDDBCE"/>
          </w:tcPr>
          <w:p w14:paraId="093811D0" w14:textId="77777777" w:rsidR="001C23DB" w:rsidRPr="001C23DB" w:rsidRDefault="001C23DB" w:rsidP="001C23DB">
            <w:pPr>
              <w:spacing w:before="120" w:after="120"/>
              <w:rPr>
                <w:rFonts w:ascii="Arial" w:hAnsi="Arial" w:cs="Arial"/>
                <w:b/>
                <w:sz w:val="24"/>
                <w:szCs w:val="24"/>
              </w:rPr>
            </w:pPr>
            <w:r w:rsidRPr="001C23DB">
              <w:rPr>
                <w:rFonts w:ascii="Arial" w:hAnsi="Arial" w:cs="Arial"/>
                <w:b/>
                <w:sz w:val="24"/>
                <w:szCs w:val="24"/>
              </w:rPr>
              <w:t xml:space="preserve">Ritual </w:t>
            </w:r>
          </w:p>
        </w:tc>
        <w:tc>
          <w:tcPr>
            <w:tcW w:w="1842" w:type="dxa"/>
            <w:shd w:val="clear" w:color="auto" w:fill="FDDBCE"/>
          </w:tcPr>
          <w:p w14:paraId="47101BFF" w14:textId="77777777" w:rsidR="001C23DB" w:rsidRPr="001C23DB" w:rsidRDefault="001C23DB" w:rsidP="001C23DB">
            <w:pPr>
              <w:spacing w:before="120" w:after="120"/>
              <w:rPr>
                <w:rFonts w:ascii="Arial" w:hAnsi="Arial" w:cs="Arial"/>
                <w:b/>
                <w:sz w:val="24"/>
                <w:szCs w:val="24"/>
              </w:rPr>
            </w:pPr>
            <w:r w:rsidRPr="001C23DB">
              <w:rPr>
                <w:rFonts w:ascii="Arial" w:hAnsi="Arial" w:cs="Arial"/>
                <w:b/>
                <w:sz w:val="24"/>
                <w:szCs w:val="24"/>
              </w:rPr>
              <w:t xml:space="preserve">Übergang von … nach </w:t>
            </w:r>
          </w:p>
        </w:tc>
        <w:tc>
          <w:tcPr>
            <w:tcW w:w="3801" w:type="dxa"/>
            <w:shd w:val="clear" w:color="auto" w:fill="FDDBCE"/>
          </w:tcPr>
          <w:p w14:paraId="500EF1C2" w14:textId="77777777" w:rsidR="001C23DB" w:rsidRPr="001C23DB" w:rsidRDefault="001C23DB" w:rsidP="001C23DB">
            <w:pPr>
              <w:spacing w:before="120" w:after="120"/>
              <w:rPr>
                <w:rFonts w:ascii="Arial" w:hAnsi="Arial" w:cs="Arial"/>
                <w:b/>
                <w:sz w:val="24"/>
                <w:szCs w:val="24"/>
              </w:rPr>
            </w:pPr>
            <w:r w:rsidRPr="001C23DB">
              <w:rPr>
                <w:rFonts w:ascii="Arial" w:hAnsi="Arial" w:cs="Arial"/>
                <w:b/>
                <w:sz w:val="24"/>
                <w:szCs w:val="24"/>
              </w:rPr>
              <w:t xml:space="preserve">Umsetzung </w:t>
            </w:r>
          </w:p>
        </w:tc>
        <w:tc>
          <w:tcPr>
            <w:tcW w:w="3570" w:type="dxa"/>
            <w:shd w:val="clear" w:color="auto" w:fill="FDDBCE"/>
          </w:tcPr>
          <w:p w14:paraId="685D7D6F" w14:textId="77777777" w:rsidR="001C23DB" w:rsidRPr="001C23DB" w:rsidRDefault="001C23DB" w:rsidP="001C23DB">
            <w:pPr>
              <w:spacing w:before="120" w:after="120"/>
              <w:rPr>
                <w:rFonts w:ascii="Arial" w:hAnsi="Arial" w:cs="Arial"/>
                <w:b/>
                <w:sz w:val="24"/>
                <w:szCs w:val="24"/>
              </w:rPr>
            </w:pPr>
            <w:r w:rsidRPr="001C23DB">
              <w:rPr>
                <w:rFonts w:ascii="Arial" w:hAnsi="Arial" w:cs="Arial"/>
                <w:b/>
                <w:sz w:val="24"/>
                <w:szCs w:val="24"/>
              </w:rPr>
              <w:t xml:space="preserve">Nutzen </w:t>
            </w:r>
          </w:p>
        </w:tc>
      </w:tr>
      <w:tr w:rsidR="001C23DB" w:rsidRPr="001C23DB" w14:paraId="540FF9A6" w14:textId="77777777" w:rsidTr="001C23DB">
        <w:tblPrEx>
          <w:tblCellMar>
            <w:top w:w="0" w:type="dxa"/>
            <w:bottom w:w="0" w:type="dxa"/>
          </w:tblCellMar>
        </w:tblPrEx>
        <w:trPr>
          <w:trHeight w:val="1198"/>
          <w:jc w:val="center"/>
        </w:trPr>
        <w:tc>
          <w:tcPr>
            <w:tcW w:w="1615" w:type="dxa"/>
          </w:tcPr>
          <w:p w14:paraId="13595A76" w14:textId="438CB1FC"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Persönliches Abschieds</w:t>
            </w:r>
            <w:r>
              <w:rPr>
                <w:rFonts w:ascii="Arial" w:hAnsi="Arial" w:cs="Arial"/>
                <w:bCs/>
                <w:sz w:val="24"/>
                <w:szCs w:val="24"/>
              </w:rPr>
              <w:t>-</w:t>
            </w:r>
            <w:r w:rsidRPr="001C23DB">
              <w:rPr>
                <w:rFonts w:ascii="Arial" w:hAnsi="Arial" w:cs="Arial"/>
                <w:bCs/>
                <w:sz w:val="24"/>
                <w:szCs w:val="24"/>
              </w:rPr>
              <w:t xml:space="preserve">ritual </w:t>
            </w:r>
          </w:p>
        </w:tc>
        <w:tc>
          <w:tcPr>
            <w:tcW w:w="1842" w:type="dxa"/>
          </w:tcPr>
          <w:p w14:paraId="65F01D55"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 xml:space="preserve">Eltern bringen das Kind in die Kita und übergeben es an die Gruppe. </w:t>
            </w:r>
          </w:p>
        </w:tc>
        <w:tc>
          <w:tcPr>
            <w:tcW w:w="3801" w:type="dxa"/>
          </w:tcPr>
          <w:p w14:paraId="47A2361F"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Die Kita unterstützt die Familien, die Stress beim Verabschieden er</w:t>
            </w:r>
            <w:r w:rsidRPr="001C23DB">
              <w:rPr>
                <w:rFonts w:ascii="Arial" w:hAnsi="Arial" w:cs="Arial"/>
                <w:bCs/>
                <w:sz w:val="24"/>
                <w:szCs w:val="24"/>
              </w:rPr>
              <w:softHyphen/>
              <w:t>leben, gemeinsam ein Ritual zu eta</w:t>
            </w:r>
            <w:r w:rsidRPr="001C23DB">
              <w:rPr>
                <w:rFonts w:ascii="Arial" w:hAnsi="Arial" w:cs="Arial"/>
                <w:bCs/>
                <w:sz w:val="24"/>
                <w:szCs w:val="24"/>
              </w:rPr>
              <w:softHyphen/>
              <w:t>blieren, wie das Kind verabschiedet wird. Das kann ein High Five an der Tür sein, 1-mal in den Arm nehmen, eine Kusshand zuwerfen o. Ä. Mit dem Kind wird abgesprochen, wie die Ver</w:t>
            </w:r>
            <w:r w:rsidRPr="001C23DB">
              <w:rPr>
                <w:rFonts w:ascii="Arial" w:hAnsi="Arial" w:cs="Arial"/>
                <w:bCs/>
                <w:sz w:val="24"/>
                <w:szCs w:val="24"/>
              </w:rPr>
              <w:softHyphen/>
              <w:t>abschiedung mit diesem Ritual ver</w:t>
            </w:r>
            <w:r w:rsidRPr="001C23DB">
              <w:rPr>
                <w:rFonts w:ascii="Arial" w:hAnsi="Arial" w:cs="Arial"/>
                <w:bCs/>
                <w:sz w:val="24"/>
                <w:szCs w:val="24"/>
              </w:rPr>
              <w:softHyphen/>
              <w:t xml:space="preserve">läuft. </w:t>
            </w:r>
          </w:p>
        </w:tc>
        <w:tc>
          <w:tcPr>
            <w:tcW w:w="3570" w:type="dxa"/>
          </w:tcPr>
          <w:p w14:paraId="350320D9"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Das Kind weiß, wie der Ab</w:t>
            </w:r>
            <w:r w:rsidRPr="001C23DB">
              <w:rPr>
                <w:rFonts w:ascii="Arial" w:hAnsi="Arial" w:cs="Arial"/>
                <w:bCs/>
                <w:sz w:val="24"/>
                <w:szCs w:val="24"/>
              </w:rPr>
              <w:softHyphen/>
              <w:t>schied verläuft. Der Abschied ist nicht heute mal herzlich, morgen schnell und übermorgen 5-mal in den Arm nehmen. Das gibt allen Verlässlichkeit und Sicher</w:t>
            </w:r>
            <w:r w:rsidRPr="001C23DB">
              <w:rPr>
                <w:rFonts w:ascii="Arial" w:hAnsi="Arial" w:cs="Arial"/>
                <w:bCs/>
                <w:sz w:val="24"/>
                <w:szCs w:val="24"/>
              </w:rPr>
              <w:softHyphen/>
              <w:t>heit. Auch Eltern wissen: Sie dür</w:t>
            </w:r>
            <w:r w:rsidRPr="001C23DB">
              <w:rPr>
                <w:rFonts w:ascii="Arial" w:hAnsi="Arial" w:cs="Arial"/>
                <w:bCs/>
                <w:sz w:val="24"/>
                <w:szCs w:val="24"/>
              </w:rPr>
              <w:softHyphen/>
              <w:t>fen sich nach dem Abschiedsri</w:t>
            </w:r>
            <w:r w:rsidRPr="001C23DB">
              <w:rPr>
                <w:rFonts w:ascii="Arial" w:hAnsi="Arial" w:cs="Arial"/>
                <w:bCs/>
                <w:sz w:val="24"/>
                <w:szCs w:val="24"/>
              </w:rPr>
              <w:softHyphen/>
              <w:t xml:space="preserve">tual zum Gehen wenden und Sie übernehmen. </w:t>
            </w:r>
          </w:p>
        </w:tc>
      </w:tr>
      <w:tr w:rsidR="001C23DB" w:rsidRPr="001C23DB" w14:paraId="41558782" w14:textId="77777777" w:rsidTr="001C23DB">
        <w:tblPrEx>
          <w:tblCellMar>
            <w:top w:w="0" w:type="dxa"/>
            <w:bottom w:w="0" w:type="dxa"/>
          </w:tblCellMar>
        </w:tblPrEx>
        <w:trPr>
          <w:trHeight w:val="598"/>
          <w:jc w:val="center"/>
        </w:trPr>
        <w:tc>
          <w:tcPr>
            <w:tcW w:w="1615" w:type="dxa"/>
          </w:tcPr>
          <w:p w14:paraId="03E946D3"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 xml:space="preserve">Ein Gegenstand zum Ankommen </w:t>
            </w:r>
          </w:p>
        </w:tc>
        <w:tc>
          <w:tcPr>
            <w:tcW w:w="1842" w:type="dxa"/>
          </w:tcPr>
          <w:p w14:paraId="274EC740"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 xml:space="preserve">Übergabe des Kindes in die Gruppe </w:t>
            </w:r>
          </w:p>
        </w:tc>
        <w:tc>
          <w:tcPr>
            <w:tcW w:w="3801" w:type="dxa"/>
          </w:tcPr>
          <w:p w14:paraId="143E9761"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Das Kind darf einen kleinen Gegen</w:t>
            </w:r>
            <w:r w:rsidRPr="001C23DB">
              <w:rPr>
                <w:rFonts w:ascii="Arial" w:hAnsi="Arial" w:cs="Arial"/>
                <w:bCs/>
                <w:sz w:val="24"/>
                <w:szCs w:val="24"/>
              </w:rPr>
              <w:softHyphen/>
              <w:t xml:space="preserve">stand von zu Hause tagsüber bei sich behalten, ein kleines Steinherz </w:t>
            </w:r>
            <w:proofErr w:type="gramStart"/>
            <w:r w:rsidRPr="001C23DB">
              <w:rPr>
                <w:rFonts w:ascii="Arial" w:hAnsi="Arial" w:cs="Arial"/>
                <w:bCs/>
                <w:sz w:val="24"/>
                <w:szCs w:val="24"/>
              </w:rPr>
              <w:t>vom Papa</w:t>
            </w:r>
            <w:proofErr w:type="gramEnd"/>
            <w:r w:rsidRPr="001C23DB">
              <w:rPr>
                <w:rFonts w:ascii="Arial" w:hAnsi="Arial" w:cs="Arial"/>
                <w:bCs/>
                <w:sz w:val="24"/>
                <w:szCs w:val="24"/>
              </w:rPr>
              <w:t xml:space="preserve">, eine Kastanie </w:t>
            </w:r>
            <w:proofErr w:type="gramStart"/>
            <w:r w:rsidRPr="001C23DB">
              <w:rPr>
                <w:rFonts w:ascii="Arial" w:hAnsi="Arial" w:cs="Arial"/>
                <w:bCs/>
                <w:sz w:val="24"/>
                <w:szCs w:val="24"/>
              </w:rPr>
              <w:t>von der Mama</w:t>
            </w:r>
            <w:proofErr w:type="gramEnd"/>
            <w:r w:rsidRPr="001C23DB">
              <w:rPr>
                <w:rFonts w:ascii="Arial" w:hAnsi="Arial" w:cs="Arial"/>
                <w:bCs/>
                <w:sz w:val="24"/>
                <w:szCs w:val="24"/>
              </w:rPr>
              <w:t xml:space="preserve">, eine Haarspange der Schwester etc. </w:t>
            </w:r>
          </w:p>
        </w:tc>
        <w:tc>
          <w:tcPr>
            <w:tcW w:w="3570" w:type="dxa"/>
          </w:tcPr>
          <w:p w14:paraId="40420F66"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Das Kind trägt diesen Gegen</w:t>
            </w:r>
            <w:r w:rsidRPr="001C23DB">
              <w:rPr>
                <w:rFonts w:ascii="Arial" w:hAnsi="Arial" w:cs="Arial"/>
                <w:bCs/>
                <w:sz w:val="24"/>
                <w:szCs w:val="24"/>
              </w:rPr>
              <w:softHyphen/>
              <w:t xml:space="preserve">stand bei sich, es muss diesen nicht abgeben, sondern darf ihn bewusst mit in den Kita-Alltag nehmen. </w:t>
            </w:r>
          </w:p>
        </w:tc>
      </w:tr>
      <w:tr w:rsidR="001C23DB" w:rsidRPr="001C23DB" w14:paraId="6D9FB7F8" w14:textId="77777777" w:rsidTr="001C23DB">
        <w:tblPrEx>
          <w:tblCellMar>
            <w:top w:w="0" w:type="dxa"/>
            <w:bottom w:w="0" w:type="dxa"/>
          </w:tblCellMar>
        </w:tblPrEx>
        <w:trPr>
          <w:trHeight w:val="838"/>
          <w:jc w:val="center"/>
        </w:trPr>
        <w:tc>
          <w:tcPr>
            <w:tcW w:w="1615" w:type="dxa"/>
          </w:tcPr>
          <w:p w14:paraId="093C5CB3"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 xml:space="preserve">Das Abholsignal </w:t>
            </w:r>
          </w:p>
        </w:tc>
        <w:tc>
          <w:tcPr>
            <w:tcW w:w="1842" w:type="dxa"/>
          </w:tcPr>
          <w:p w14:paraId="6BBCE3AA"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 xml:space="preserve">Übergabe des Kindes an die Familie </w:t>
            </w:r>
          </w:p>
        </w:tc>
        <w:tc>
          <w:tcPr>
            <w:tcW w:w="3801" w:type="dxa"/>
          </w:tcPr>
          <w:p w14:paraId="4876EA24"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Die Fachkräfte nutzen ein festes Ri</w:t>
            </w:r>
            <w:r w:rsidRPr="001C23DB">
              <w:rPr>
                <w:rFonts w:ascii="Arial" w:hAnsi="Arial" w:cs="Arial"/>
                <w:bCs/>
                <w:sz w:val="24"/>
                <w:szCs w:val="24"/>
              </w:rPr>
              <w:softHyphen/>
              <w:t xml:space="preserve">tual, </w:t>
            </w:r>
            <w:proofErr w:type="gramStart"/>
            <w:r w:rsidRPr="001C23DB">
              <w:rPr>
                <w:rFonts w:ascii="Arial" w:hAnsi="Arial" w:cs="Arial"/>
                <w:bCs/>
                <w:sz w:val="24"/>
                <w:szCs w:val="24"/>
              </w:rPr>
              <w:t>das</w:t>
            </w:r>
            <w:proofErr w:type="gramEnd"/>
            <w:r w:rsidRPr="001C23DB">
              <w:rPr>
                <w:rFonts w:ascii="Arial" w:hAnsi="Arial" w:cs="Arial"/>
                <w:bCs/>
                <w:sz w:val="24"/>
                <w:szCs w:val="24"/>
              </w:rPr>
              <w:t xml:space="preserve"> die Kinder auf das Abho</w:t>
            </w:r>
            <w:r w:rsidRPr="001C23DB">
              <w:rPr>
                <w:rFonts w:ascii="Arial" w:hAnsi="Arial" w:cs="Arial"/>
                <w:bCs/>
                <w:sz w:val="24"/>
                <w:szCs w:val="24"/>
              </w:rPr>
              <w:softHyphen/>
              <w:t>len vorbereitet. Eventuell kann eine Sanduhr optisch die Zeit verdeutli</w:t>
            </w:r>
            <w:r w:rsidRPr="001C23DB">
              <w:rPr>
                <w:rFonts w:ascii="Arial" w:hAnsi="Arial" w:cs="Arial"/>
                <w:bCs/>
                <w:sz w:val="24"/>
                <w:szCs w:val="24"/>
              </w:rPr>
              <w:softHyphen/>
              <w:t>chen. Entweder gehen alle zuvor zu</w:t>
            </w:r>
            <w:r w:rsidRPr="001C23DB">
              <w:rPr>
                <w:rFonts w:ascii="Arial" w:hAnsi="Arial" w:cs="Arial"/>
                <w:bCs/>
                <w:sz w:val="24"/>
                <w:szCs w:val="24"/>
              </w:rPr>
              <w:softHyphen/>
              <w:t xml:space="preserve">sammen immer in den Garten, in die Turnhalle, in die Kuschelecke. </w:t>
            </w:r>
          </w:p>
        </w:tc>
        <w:tc>
          <w:tcPr>
            <w:tcW w:w="3570" w:type="dxa"/>
          </w:tcPr>
          <w:p w14:paraId="15014AD0"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Das Kind kennt den Ablauf, der immer derselbe ist, kurz bevor es abgeholt wird. Es kann sich da</w:t>
            </w:r>
            <w:r w:rsidRPr="001C23DB">
              <w:rPr>
                <w:rFonts w:ascii="Arial" w:hAnsi="Arial" w:cs="Arial"/>
                <w:bCs/>
                <w:sz w:val="24"/>
                <w:szCs w:val="24"/>
              </w:rPr>
              <w:softHyphen/>
              <w:t xml:space="preserve">rauf verlassen und sich auf das Abholen einstellen, es wird nicht überrascht und mitten aus dem Spiel herausgeholt. </w:t>
            </w:r>
          </w:p>
        </w:tc>
      </w:tr>
      <w:tr w:rsidR="001C23DB" w:rsidRPr="001C23DB" w14:paraId="35C7B3C9" w14:textId="77777777" w:rsidTr="001C23DB">
        <w:tblPrEx>
          <w:tblCellMar>
            <w:top w:w="0" w:type="dxa"/>
            <w:bottom w:w="0" w:type="dxa"/>
          </w:tblCellMar>
        </w:tblPrEx>
        <w:trPr>
          <w:trHeight w:val="838"/>
          <w:jc w:val="center"/>
        </w:trPr>
        <w:tc>
          <w:tcPr>
            <w:tcW w:w="1615" w:type="dxa"/>
          </w:tcPr>
          <w:p w14:paraId="23619DF5"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 xml:space="preserve">„Was, wenn ich nicht möchte?“ </w:t>
            </w:r>
          </w:p>
        </w:tc>
        <w:tc>
          <w:tcPr>
            <w:tcW w:w="1842" w:type="dxa"/>
          </w:tcPr>
          <w:p w14:paraId="72F57307"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 xml:space="preserve">Kind wird aus der Kita abgeholt </w:t>
            </w:r>
          </w:p>
        </w:tc>
        <w:tc>
          <w:tcPr>
            <w:tcW w:w="3801" w:type="dxa"/>
          </w:tcPr>
          <w:p w14:paraId="4D4AC822"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Das Kind möchte nicht nach Hause, Eltern wollen Stress vermeiden und setzen sich dazu. Unterstützen Sie die Eltern mit dem Ritual, klare Grenzen zu ziehen „Jetzt fährst du noch eine Runde und dann gehen wir gemein</w:t>
            </w:r>
            <w:r w:rsidRPr="001C23DB">
              <w:rPr>
                <w:rFonts w:ascii="Arial" w:hAnsi="Arial" w:cs="Arial"/>
                <w:bCs/>
                <w:sz w:val="24"/>
                <w:szCs w:val="24"/>
              </w:rPr>
              <w:softHyphen/>
              <w:t xml:space="preserve">sam.“ Davon wird nicht abgewichen. </w:t>
            </w:r>
          </w:p>
        </w:tc>
        <w:tc>
          <w:tcPr>
            <w:tcW w:w="3570" w:type="dxa"/>
          </w:tcPr>
          <w:p w14:paraId="48EC8C1B" w14:textId="77777777" w:rsidR="001C23DB" w:rsidRPr="001C23DB" w:rsidRDefault="001C23DB" w:rsidP="001C23DB">
            <w:pPr>
              <w:spacing w:before="120" w:after="120"/>
              <w:rPr>
                <w:rFonts w:ascii="Arial" w:hAnsi="Arial" w:cs="Arial"/>
                <w:bCs/>
                <w:sz w:val="24"/>
                <w:szCs w:val="24"/>
              </w:rPr>
            </w:pPr>
            <w:r w:rsidRPr="001C23DB">
              <w:rPr>
                <w:rFonts w:ascii="Arial" w:hAnsi="Arial" w:cs="Arial"/>
                <w:bCs/>
                <w:sz w:val="24"/>
                <w:szCs w:val="24"/>
              </w:rPr>
              <w:t>Die Kinder erleben Verlässlich</w:t>
            </w:r>
            <w:r w:rsidRPr="001C23DB">
              <w:rPr>
                <w:rFonts w:ascii="Arial" w:hAnsi="Arial" w:cs="Arial"/>
                <w:bCs/>
                <w:sz w:val="24"/>
                <w:szCs w:val="24"/>
              </w:rPr>
              <w:softHyphen/>
              <w:t>keit und das Einhalten von Ge</w:t>
            </w:r>
            <w:r w:rsidRPr="001C23DB">
              <w:rPr>
                <w:rFonts w:ascii="Arial" w:hAnsi="Arial" w:cs="Arial"/>
                <w:bCs/>
                <w:sz w:val="24"/>
                <w:szCs w:val="24"/>
              </w:rPr>
              <w:softHyphen/>
              <w:t>sagtem. Nach der Runde geht es auch nach Hause, und die El</w:t>
            </w:r>
            <w:r w:rsidRPr="001C23DB">
              <w:rPr>
                <w:rFonts w:ascii="Arial" w:hAnsi="Arial" w:cs="Arial"/>
                <w:bCs/>
                <w:sz w:val="24"/>
                <w:szCs w:val="24"/>
              </w:rPr>
              <w:softHyphen/>
              <w:t>tern weichen nicht mehr davon ab. Das erleichtert auch den El</w:t>
            </w:r>
            <w:r w:rsidRPr="001C23DB">
              <w:rPr>
                <w:rFonts w:ascii="Arial" w:hAnsi="Arial" w:cs="Arial"/>
                <w:bCs/>
                <w:sz w:val="24"/>
                <w:szCs w:val="24"/>
              </w:rPr>
              <w:softHyphen/>
              <w:t>tern das Abholen.</w:t>
            </w:r>
          </w:p>
        </w:tc>
      </w:tr>
    </w:tbl>
    <w:p w14:paraId="518E14EF" w14:textId="77777777" w:rsidR="001C23DB" w:rsidRPr="00380FD8" w:rsidRDefault="001C23DB" w:rsidP="00380FD8">
      <w:pPr>
        <w:spacing w:before="120" w:after="120"/>
        <w:rPr>
          <w:rFonts w:ascii="Arial" w:hAnsi="Arial" w:cs="Arial"/>
          <w:bCs/>
          <w:sz w:val="24"/>
          <w:szCs w:val="24"/>
        </w:rPr>
      </w:pPr>
    </w:p>
    <w:sectPr w:rsidR="001C23DB" w:rsidRPr="00380FD8" w:rsidSect="00E36DD3">
      <w:headerReference w:type="default" r:id="rId7"/>
      <w:pgSz w:w="11906" w:h="16838" w:code="9"/>
      <w:pgMar w:top="-568"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719F7" w14:textId="77777777" w:rsidR="00BC00CF" w:rsidRDefault="00BC00CF" w:rsidP="002A5D13">
      <w:pPr>
        <w:spacing w:after="0" w:line="240" w:lineRule="auto"/>
      </w:pPr>
      <w:r>
        <w:separator/>
      </w:r>
    </w:p>
  </w:endnote>
  <w:endnote w:type="continuationSeparator" w:id="0">
    <w:p w14:paraId="2E7663E2" w14:textId="77777777" w:rsidR="00BC00CF" w:rsidRDefault="00BC00CF" w:rsidP="002A5D13">
      <w:pPr>
        <w:spacing w:after="0" w:line="240" w:lineRule="auto"/>
      </w:pPr>
      <w:r>
        <w:continuationSeparator/>
      </w:r>
    </w:p>
  </w:endnote>
  <w:endnote w:type="continuationNotice" w:id="1">
    <w:p w14:paraId="28D14B90" w14:textId="77777777" w:rsidR="00BC00CF" w:rsidRDefault="00BC00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B9F41" w14:textId="77777777" w:rsidR="00BC00CF" w:rsidRDefault="00BC00CF" w:rsidP="002A5D13">
      <w:pPr>
        <w:spacing w:after="0" w:line="240" w:lineRule="auto"/>
      </w:pPr>
      <w:r>
        <w:separator/>
      </w:r>
    </w:p>
  </w:footnote>
  <w:footnote w:type="continuationSeparator" w:id="0">
    <w:p w14:paraId="108176F8" w14:textId="77777777" w:rsidR="00BC00CF" w:rsidRDefault="00BC00CF" w:rsidP="002A5D13">
      <w:pPr>
        <w:spacing w:after="0" w:line="240" w:lineRule="auto"/>
      </w:pPr>
      <w:r>
        <w:continuationSeparator/>
      </w:r>
    </w:p>
  </w:footnote>
  <w:footnote w:type="continuationNotice" w:id="1">
    <w:p w14:paraId="79BA2036" w14:textId="77777777" w:rsidR="00BC00CF" w:rsidRDefault="00BC00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19" w:type="pct"/>
      <w:tblInd w:w="115" w:type="dxa"/>
      <w:tblCellMar>
        <w:top w:w="72" w:type="dxa"/>
        <w:left w:w="115" w:type="dxa"/>
        <w:bottom w:w="72" w:type="dxa"/>
        <w:right w:w="115" w:type="dxa"/>
      </w:tblCellMar>
      <w:tblLook w:val="04A0" w:firstRow="1" w:lastRow="0" w:firstColumn="1" w:lastColumn="0" w:noHBand="0" w:noVBand="1"/>
    </w:tblPr>
    <w:tblGrid>
      <w:gridCol w:w="1418"/>
      <w:gridCol w:w="7359"/>
    </w:tblGrid>
    <w:tr w:rsidR="00D434EB" w14:paraId="01995686" w14:textId="77777777" w:rsidTr="006111CC">
      <w:trPr>
        <w:trHeight w:val="1514"/>
      </w:trPr>
      <w:tc>
        <w:tcPr>
          <w:tcW w:w="808" w:type="pct"/>
          <w:tcBorders>
            <w:bottom w:val="single" w:sz="4" w:space="0" w:color="auto"/>
          </w:tcBorders>
          <w:shd w:val="clear" w:color="auto" w:fill="FDDBCE"/>
          <w:vAlign w:val="center"/>
        </w:tcPr>
        <w:p w14:paraId="01995683" w14:textId="2807BC63" w:rsidR="00D434EB" w:rsidRPr="006111CC" w:rsidRDefault="00D434EB" w:rsidP="00B75F0F">
          <w:pPr>
            <w:pStyle w:val="Kopfzeile"/>
            <w:jc w:val="center"/>
            <w:rPr>
              <w:b/>
            </w:rPr>
          </w:pPr>
          <w:r w:rsidRPr="006111CC">
            <w:rPr>
              <w:b/>
              <w:sz w:val="24"/>
            </w:rPr>
            <w:t xml:space="preserve"> Ausgabe </w:t>
          </w:r>
          <w:r w:rsidR="00380FD8">
            <w:rPr>
              <w:b/>
              <w:sz w:val="24"/>
            </w:rPr>
            <w:t>22</w:t>
          </w:r>
          <w:r w:rsidR="00E36DD3" w:rsidRPr="006111CC">
            <w:rPr>
              <w:b/>
              <w:sz w:val="24"/>
            </w:rPr>
            <w:t>/</w:t>
          </w:r>
          <w:r w:rsidRPr="006111CC">
            <w:rPr>
              <w:b/>
              <w:sz w:val="24"/>
            </w:rPr>
            <w:t xml:space="preserve"> 202</w:t>
          </w:r>
          <w:r w:rsidR="00E448B1">
            <w:rPr>
              <w:b/>
              <w:sz w:val="24"/>
            </w:rPr>
            <w:t>6</w:t>
          </w:r>
        </w:p>
      </w:tc>
      <w:tc>
        <w:tcPr>
          <w:tcW w:w="4192" w:type="pct"/>
          <w:tcBorders>
            <w:bottom w:val="single" w:sz="4" w:space="0" w:color="auto"/>
          </w:tcBorders>
          <w:vAlign w:val="bottom"/>
        </w:tcPr>
        <w:p w14:paraId="01995685" w14:textId="19443458" w:rsidR="00D434EB" w:rsidRPr="00E734A2" w:rsidRDefault="00BC00CF" w:rsidP="009503FB">
          <w:pPr>
            <w:pStyle w:val="Kopfzeile"/>
            <w:jc w:val="center"/>
            <w:rPr>
              <w:b/>
              <w:bCs/>
              <w:sz w:val="16"/>
            </w:rPr>
          </w:pPr>
          <w:r>
            <w:rPr>
              <w:b/>
              <w:noProof/>
              <w:sz w:val="16"/>
            </w:rPr>
            <w:pict w14:anchorId="0579A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i1025" type="#_x0000_t75" style="width:280pt;height:78pt;visibility:visible;mso-wrap-style:square">
                <v:imagedata r:id="rId1" o:title=""/>
              </v:shape>
            </w:pict>
          </w:r>
        </w:p>
      </w:tc>
    </w:tr>
  </w:tbl>
  <w:p w14:paraId="01995688" w14:textId="2E7DE35F" w:rsidR="00D434EB" w:rsidRDefault="00D434EB" w:rsidP="00E37880">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F70475"/>
    <w:multiLevelType w:val="hybridMultilevel"/>
    <w:tmpl w:val="719C00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4"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5"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6"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7"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8"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9"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0"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098479559">
    <w:abstractNumId w:val="10"/>
  </w:num>
  <w:num w:numId="2" w16cid:durableId="1695574210">
    <w:abstractNumId w:val="20"/>
  </w:num>
  <w:num w:numId="3" w16cid:durableId="785778711">
    <w:abstractNumId w:val="22"/>
  </w:num>
  <w:num w:numId="4" w16cid:durableId="2002196983">
    <w:abstractNumId w:val="11"/>
  </w:num>
  <w:num w:numId="5" w16cid:durableId="2066221202">
    <w:abstractNumId w:val="6"/>
  </w:num>
  <w:num w:numId="6" w16cid:durableId="1002851002">
    <w:abstractNumId w:val="8"/>
  </w:num>
  <w:num w:numId="7" w16cid:durableId="1026834761">
    <w:abstractNumId w:val="13"/>
  </w:num>
  <w:num w:numId="8" w16cid:durableId="721448139">
    <w:abstractNumId w:val="12"/>
  </w:num>
  <w:num w:numId="9" w16cid:durableId="1085146157">
    <w:abstractNumId w:val="9"/>
  </w:num>
  <w:num w:numId="10" w16cid:durableId="1907110565">
    <w:abstractNumId w:val="5"/>
  </w:num>
  <w:num w:numId="11" w16cid:durableId="1311591786">
    <w:abstractNumId w:val="21"/>
  </w:num>
  <w:num w:numId="12" w16cid:durableId="2011520305">
    <w:abstractNumId w:val="15"/>
  </w:num>
  <w:num w:numId="13" w16cid:durableId="1671524393">
    <w:abstractNumId w:val="16"/>
  </w:num>
  <w:num w:numId="14" w16cid:durableId="1266110594">
    <w:abstractNumId w:val="14"/>
  </w:num>
  <w:num w:numId="15" w16cid:durableId="391000802">
    <w:abstractNumId w:val="17"/>
  </w:num>
  <w:num w:numId="16" w16cid:durableId="1564825559">
    <w:abstractNumId w:val="18"/>
  </w:num>
  <w:num w:numId="17" w16cid:durableId="1671562194">
    <w:abstractNumId w:val="19"/>
  </w:num>
  <w:num w:numId="18" w16cid:durableId="1565026392">
    <w:abstractNumId w:val="4"/>
  </w:num>
  <w:num w:numId="19" w16cid:durableId="706100261">
    <w:abstractNumId w:val="3"/>
  </w:num>
  <w:num w:numId="20" w16cid:durableId="1304118436">
    <w:abstractNumId w:val="2"/>
  </w:num>
  <w:num w:numId="21" w16cid:durableId="1854493501">
    <w:abstractNumId w:val="1"/>
  </w:num>
  <w:num w:numId="22" w16cid:durableId="1054547288">
    <w:abstractNumId w:val="0"/>
  </w:num>
  <w:num w:numId="23" w16cid:durableId="6005752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515F"/>
    <w:rsid w:val="00022C51"/>
    <w:rsid w:val="00032A0C"/>
    <w:rsid w:val="00095CFC"/>
    <w:rsid w:val="000A7188"/>
    <w:rsid w:val="000B50CC"/>
    <w:rsid w:val="000B7A67"/>
    <w:rsid w:val="000C66D4"/>
    <w:rsid w:val="000C6A2D"/>
    <w:rsid w:val="0015409B"/>
    <w:rsid w:val="001B429B"/>
    <w:rsid w:val="001C16AA"/>
    <w:rsid w:val="001C23DB"/>
    <w:rsid w:val="001C43FF"/>
    <w:rsid w:val="001E1CCD"/>
    <w:rsid w:val="00205D0C"/>
    <w:rsid w:val="002154FF"/>
    <w:rsid w:val="0027096C"/>
    <w:rsid w:val="002766CF"/>
    <w:rsid w:val="0028515F"/>
    <w:rsid w:val="002A5D13"/>
    <w:rsid w:val="002B029B"/>
    <w:rsid w:val="002B4419"/>
    <w:rsid w:val="002D45E4"/>
    <w:rsid w:val="002E4378"/>
    <w:rsid w:val="00345B07"/>
    <w:rsid w:val="0035263B"/>
    <w:rsid w:val="003676E3"/>
    <w:rsid w:val="00380EF0"/>
    <w:rsid w:val="00380FD8"/>
    <w:rsid w:val="003C5CFF"/>
    <w:rsid w:val="003E3400"/>
    <w:rsid w:val="004331C2"/>
    <w:rsid w:val="00433F51"/>
    <w:rsid w:val="004639C0"/>
    <w:rsid w:val="004955F6"/>
    <w:rsid w:val="004A47F9"/>
    <w:rsid w:val="004C2396"/>
    <w:rsid w:val="004D5592"/>
    <w:rsid w:val="0050689E"/>
    <w:rsid w:val="00540062"/>
    <w:rsid w:val="00551B88"/>
    <w:rsid w:val="00581B4B"/>
    <w:rsid w:val="00587D31"/>
    <w:rsid w:val="005B00BE"/>
    <w:rsid w:val="005B4234"/>
    <w:rsid w:val="00606A1D"/>
    <w:rsid w:val="006111CC"/>
    <w:rsid w:val="00614D0A"/>
    <w:rsid w:val="00653E72"/>
    <w:rsid w:val="00661981"/>
    <w:rsid w:val="00664661"/>
    <w:rsid w:val="0067731F"/>
    <w:rsid w:val="006A5CFE"/>
    <w:rsid w:val="006E18EF"/>
    <w:rsid w:val="006F3D97"/>
    <w:rsid w:val="00702EFF"/>
    <w:rsid w:val="00702F72"/>
    <w:rsid w:val="007721E7"/>
    <w:rsid w:val="00791AB9"/>
    <w:rsid w:val="007A7CA7"/>
    <w:rsid w:val="007B0290"/>
    <w:rsid w:val="007C0AE5"/>
    <w:rsid w:val="007E1A2E"/>
    <w:rsid w:val="00821B22"/>
    <w:rsid w:val="00841FA8"/>
    <w:rsid w:val="008522CE"/>
    <w:rsid w:val="00852BFB"/>
    <w:rsid w:val="008627AA"/>
    <w:rsid w:val="008633AC"/>
    <w:rsid w:val="00887070"/>
    <w:rsid w:val="00897F98"/>
    <w:rsid w:val="008B1F83"/>
    <w:rsid w:val="008C0D29"/>
    <w:rsid w:val="008E62B1"/>
    <w:rsid w:val="00937B0B"/>
    <w:rsid w:val="00942E56"/>
    <w:rsid w:val="009433D9"/>
    <w:rsid w:val="009503FB"/>
    <w:rsid w:val="00983536"/>
    <w:rsid w:val="009B721F"/>
    <w:rsid w:val="009E6591"/>
    <w:rsid w:val="00A06C64"/>
    <w:rsid w:val="00A438A7"/>
    <w:rsid w:val="00AC7582"/>
    <w:rsid w:val="00AF17D9"/>
    <w:rsid w:val="00B01FFE"/>
    <w:rsid w:val="00B560B1"/>
    <w:rsid w:val="00B5703F"/>
    <w:rsid w:val="00B707AF"/>
    <w:rsid w:val="00B75F0F"/>
    <w:rsid w:val="00B81586"/>
    <w:rsid w:val="00B87D52"/>
    <w:rsid w:val="00BC00CF"/>
    <w:rsid w:val="00BD49AA"/>
    <w:rsid w:val="00BD71E9"/>
    <w:rsid w:val="00BE0E26"/>
    <w:rsid w:val="00C310AF"/>
    <w:rsid w:val="00C73E1A"/>
    <w:rsid w:val="00C877B4"/>
    <w:rsid w:val="00C9289F"/>
    <w:rsid w:val="00CC38C8"/>
    <w:rsid w:val="00CE6389"/>
    <w:rsid w:val="00D25DD7"/>
    <w:rsid w:val="00D434EB"/>
    <w:rsid w:val="00D54579"/>
    <w:rsid w:val="00D56265"/>
    <w:rsid w:val="00D9199A"/>
    <w:rsid w:val="00DB32C7"/>
    <w:rsid w:val="00DC5947"/>
    <w:rsid w:val="00DE776A"/>
    <w:rsid w:val="00E028D9"/>
    <w:rsid w:val="00E2265E"/>
    <w:rsid w:val="00E36DD3"/>
    <w:rsid w:val="00E37880"/>
    <w:rsid w:val="00E448B1"/>
    <w:rsid w:val="00E734A2"/>
    <w:rsid w:val="00E74AD6"/>
    <w:rsid w:val="00F20663"/>
    <w:rsid w:val="00F2380D"/>
    <w:rsid w:val="00F57C10"/>
    <w:rsid w:val="00FA19D7"/>
    <w:rsid w:val="00FC27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95662"/>
  <w15:chartTrackingRefBased/>
  <w15:docId w15:val="{F00846FF-B0EC-470D-BEC6-7FCCB42D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paragraph" w:styleId="Funotentext">
    <w:name w:val="footnote text"/>
    <w:basedOn w:val="Standard"/>
    <w:semiHidden/>
    <w:rsid w:val="00581B4B"/>
    <w:rPr>
      <w:sz w:val="20"/>
      <w:szCs w:val="20"/>
    </w:rPr>
  </w:style>
  <w:style w:type="character" w:styleId="Funotenzeichen">
    <w:name w:val="footnote reference"/>
    <w:semiHidden/>
    <w:rsid w:val="00581B4B"/>
    <w:rPr>
      <w:vertAlign w:val="superscript"/>
    </w:rPr>
  </w:style>
  <w:style w:type="paragraph" w:styleId="berarbeitung">
    <w:name w:val="Revision"/>
    <w:hidden/>
    <w:uiPriority w:val="99"/>
    <w:semiHidden/>
    <w:rsid w:val="00897F9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12658">
      <w:bodyDiv w:val="1"/>
      <w:marLeft w:val="0"/>
      <w:marRight w:val="0"/>
      <w:marTop w:val="0"/>
      <w:marBottom w:val="0"/>
      <w:divBdr>
        <w:top w:val="none" w:sz="0" w:space="0" w:color="auto"/>
        <w:left w:val="none" w:sz="0" w:space="0" w:color="auto"/>
        <w:bottom w:val="none" w:sz="0" w:space="0" w:color="auto"/>
        <w:right w:val="none" w:sz="0" w:space="0" w:color="auto"/>
      </w:divBdr>
    </w:div>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1935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Korinna Wulfinghoff</cp:lastModifiedBy>
  <cp:revision>2</cp:revision>
  <cp:lastPrinted>2013-12-09T11:30:00Z</cp:lastPrinted>
  <dcterms:created xsi:type="dcterms:W3CDTF">2026-09-25T09:57:00Z</dcterms:created>
  <dcterms:modified xsi:type="dcterms:W3CDTF">2026-09-25T09:57:00Z</dcterms:modified>
</cp:coreProperties>
</file>